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2234" w14:textId="77777777" w:rsidR="000302AA" w:rsidRDefault="00FC1CB7">
      <w:pPr>
        <w:pStyle w:val="NormalnyWeb"/>
        <w:spacing w:before="0" w:after="0"/>
        <w:jc w:val="center"/>
        <w:rPr>
          <w:rFonts w:hint="eastAsi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Protokół z posiedzenia Komisji Oświaty, Kultury, Sportu i Spraw Społecznych</w:t>
      </w:r>
    </w:p>
    <w:p w14:paraId="1C2F1223" w14:textId="77777777" w:rsidR="000302AA" w:rsidRDefault="00FC1CB7">
      <w:pPr>
        <w:pStyle w:val="NormalnyWeb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Rady Gminy Suchy Las</w:t>
      </w:r>
    </w:p>
    <w:p w14:paraId="54D79C1C" w14:textId="155B553D" w:rsidR="000302AA" w:rsidRDefault="00FC1CB7">
      <w:pPr>
        <w:pStyle w:val="NormalnyWeb"/>
        <w:spacing w:before="0" w:after="0"/>
        <w:jc w:val="center"/>
        <w:rPr>
          <w:rFonts w:hint="eastAsi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 dnia 09.</w:t>
      </w:r>
      <w:r w:rsidR="003248F1">
        <w:rPr>
          <w:rFonts w:ascii="Tahoma" w:hAnsi="Tahoma" w:cs="Tahoma"/>
          <w:b/>
          <w:bCs/>
          <w:sz w:val="22"/>
          <w:szCs w:val="22"/>
        </w:rPr>
        <w:t>10.</w:t>
      </w:r>
      <w:r>
        <w:rPr>
          <w:rFonts w:ascii="Tahoma" w:hAnsi="Tahoma" w:cs="Tahoma"/>
          <w:b/>
          <w:bCs/>
          <w:sz w:val="22"/>
          <w:szCs w:val="22"/>
        </w:rPr>
        <w:t>2019 roku.</w:t>
      </w:r>
    </w:p>
    <w:p w14:paraId="6E8CBE61" w14:textId="77777777" w:rsidR="000302AA" w:rsidRDefault="00FC1CB7">
      <w:pPr>
        <w:pStyle w:val="NormalnyWeb"/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Porządek posiedzenia:</w:t>
      </w:r>
    </w:p>
    <w:p w14:paraId="287071C5" w14:textId="77777777" w:rsidR="000302AA" w:rsidRDefault="00FC1CB7" w:rsidP="00186913">
      <w:pPr>
        <w:pStyle w:val="Standard"/>
        <w:numPr>
          <w:ilvl w:val="0"/>
          <w:numId w:val="2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Otwarcie posiedzenia.</w:t>
      </w:r>
    </w:p>
    <w:p w14:paraId="7CC96702" w14:textId="77777777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Powitanie przybyłych na posiedzenie Komisji.</w:t>
      </w:r>
    </w:p>
    <w:p w14:paraId="5581ACC3" w14:textId="77777777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Stwierdzenie ważności posiedzenia Komisji.</w:t>
      </w:r>
    </w:p>
    <w:p w14:paraId="6ACDAA8D" w14:textId="77777777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Zatwierdzenie porządku obrad.</w:t>
      </w:r>
    </w:p>
    <w:p w14:paraId="6F14CAC5" w14:textId="79ECEF5B" w:rsidR="000302AA" w:rsidRDefault="003248F1" w:rsidP="00186913">
      <w:pPr>
        <w:pStyle w:val="Standard"/>
        <w:numPr>
          <w:ilvl w:val="0"/>
          <w:numId w:val="1"/>
        </w:numPr>
        <w:spacing w:before="280"/>
        <w:jc w:val="both"/>
        <w:rPr>
          <w:rFonts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Festiwal rockowy w Gminie Suchy Las</w:t>
      </w:r>
    </w:p>
    <w:p w14:paraId="0FFD403F" w14:textId="77777777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Sprawy bieżące.</w:t>
      </w:r>
    </w:p>
    <w:p w14:paraId="019675AD" w14:textId="77777777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Wolne głosy i wnioski.</w:t>
      </w:r>
    </w:p>
    <w:p w14:paraId="042D1796" w14:textId="6300AFBD" w:rsidR="000302AA" w:rsidRDefault="00FC1CB7" w:rsidP="00186913">
      <w:pPr>
        <w:pStyle w:val="Standard"/>
        <w:numPr>
          <w:ilvl w:val="0"/>
          <w:numId w:val="1"/>
        </w:numPr>
        <w:spacing w:before="2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Zakończenie posiedzenia.</w:t>
      </w:r>
    </w:p>
    <w:p w14:paraId="50EE8FA3" w14:textId="77777777" w:rsidR="000302AA" w:rsidRDefault="000302AA">
      <w:pPr>
        <w:pStyle w:val="Standard"/>
        <w:spacing w:before="280" w:after="280"/>
        <w:jc w:val="both"/>
        <w:rPr>
          <w:rFonts w:ascii="Tahoma" w:hAnsi="Tahoma" w:cs="Tahoma"/>
          <w:sz w:val="22"/>
          <w:szCs w:val="22"/>
        </w:rPr>
      </w:pPr>
    </w:p>
    <w:p w14:paraId="6B0943C0" w14:textId="77777777" w:rsidR="000302AA" w:rsidRDefault="00FC1CB7">
      <w:pPr>
        <w:pStyle w:val="NormalnyWeb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Ad. 1 – 4.</w:t>
      </w:r>
    </w:p>
    <w:p w14:paraId="5D790E0A" w14:textId="3283A453" w:rsidR="000302AA" w:rsidRDefault="00FC1CB7">
      <w:pPr>
        <w:pStyle w:val="NormalnyWeb"/>
        <w:spacing w:before="0" w:after="0" w:line="360" w:lineRule="auto"/>
        <w:jc w:val="both"/>
        <w:rPr>
          <w:rFonts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Przewodnicząca Joanna Radzięda otworzyła posiedzenie Komisji. Powitała gości i członków Komisji oraz stwierdził</w:t>
      </w:r>
      <w:r w:rsidR="00186913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prawomocność posiedzenia na podstawie listy obecności. Porządek obrad został przyjęty jednogłośnie.</w:t>
      </w:r>
    </w:p>
    <w:p w14:paraId="081C880D" w14:textId="11A7785D" w:rsidR="000302AA" w:rsidRDefault="00FC1CB7" w:rsidP="003248F1">
      <w:pPr>
        <w:pStyle w:val="NormalnyWeb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Ad. 5.</w:t>
      </w:r>
    </w:p>
    <w:p w14:paraId="6F535349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>Dyrektor CKiBP A. Ogórkiewicz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– Panowie Andree z Agencji OSKAR zgłosili się do nas z propozycją zorganizowania festiwalu muzycznego dnia 12.09.2020 roku w Suchym Lesie. Chcieliby również partycypować w podziale dochodów i kosztów. Oddaję im głos.</w:t>
      </w:r>
    </w:p>
    <w:p w14:paraId="6AAF1279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</w:p>
    <w:p w14:paraId="5964AF01" w14:textId="69B0CA8E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bookmarkStart w:id="0" w:name="_Hlk24979733"/>
      <w:r w:rsidRPr="003248F1">
        <w:rPr>
          <w:rFonts w:ascii="Tahoma" w:eastAsiaTheme="minorHAnsi" w:hAnsi="Tahoma" w:cs="Tahoma"/>
          <w:b/>
          <w:bCs/>
          <w:color w:val="000000"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bookmarkEnd w:id="0"/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- Agencja Handlowo - Artystyczna OSKAR funkcjonuje na rynku muzycznym od 1995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r. Od 2001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r. firma zarejestrowana jest w Suchym Lesie. Na swoim koncie ma ponad 100 różnych wydawnictw muzycznych oraz dziesiątki zorganizowanych tras koncertowych i pojedynczych wydarzeń. Współpracujemy także z wieloma festiwalami w Polsce i Europie.</w:t>
      </w:r>
    </w:p>
    <w:p w14:paraId="069AADA8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Tło wydarzenia – festiwal w Suchym Lesie:</w:t>
      </w:r>
    </w:p>
    <w:p w14:paraId="7704B5E8" w14:textId="3E579D0D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•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spadek liczby imprez muzycznych z udziałem międzynarodowych gwiazd na terenie Wielkopolski,</w:t>
      </w:r>
    </w:p>
    <w:p w14:paraId="0AC3881C" w14:textId="4230D20A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•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brak rozpoznawalnej w kraju imprezy masowej o charakterze rockowym, </w:t>
      </w:r>
    </w:p>
    <w:p w14:paraId="0A495359" w14:textId="65F6AD10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•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wytworzenie się niszy umożliwiającej stworzenie niniejszego projektu. </w:t>
      </w:r>
    </w:p>
    <w:p w14:paraId="3A0F2126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Korzyści dla gminy </w:t>
      </w:r>
    </w:p>
    <w:p w14:paraId="717781E6" w14:textId="77777777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znaczący wzrost rozpoznawalności gminy w regionie, </w:t>
      </w:r>
    </w:p>
    <w:p w14:paraId="10BF3F41" w14:textId="77777777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Suchy Las jako mecenas kultury, </w:t>
      </w:r>
    </w:p>
    <w:p w14:paraId="13EA6D45" w14:textId="77777777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lastRenderedPageBreak/>
        <w:t xml:space="preserve">grupa docelowa festiwalu - wiek 30-60 lat, o ponadprzeciętnych zarobkach i wysokiej pozycji społecznej, </w:t>
      </w:r>
    </w:p>
    <w:p w14:paraId="236E9C93" w14:textId="77777777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darmowa, samofinansująca się reklama gminy, </w:t>
      </w:r>
    </w:p>
    <w:p w14:paraId="65798931" w14:textId="77777777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promocja gminy w skali kraju (również w Niemczech),</w:t>
      </w:r>
    </w:p>
    <w:p w14:paraId="02911C2F" w14:textId="12980EEC" w:rsidR="003248F1" w:rsidRPr="003248F1" w:rsidRDefault="003248F1" w:rsidP="003248F1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rozgłos w zagranicznych i polskich serwisach muzycznych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.</w:t>
      </w:r>
    </w:p>
    <w:p w14:paraId="13F2E276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Zasięgi reklamowe:</w:t>
      </w:r>
    </w:p>
    <w:p w14:paraId="67E682DD" w14:textId="77777777" w:rsidR="003248F1" w:rsidRPr="003248F1" w:rsidRDefault="003248F1" w:rsidP="000729F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230 ekranów w 144 pojazdach ZTM, </w:t>
      </w:r>
    </w:p>
    <w:p w14:paraId="11373965" w14:textId="77777777" w:rsidR="003248F1" w:rsidRPr="003248F1" w:rsidRDefault="003248F1" w:rsidP="000729F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662 000 odtworzeń w miesiącu, </w:t>
      </w:r>
    </w:p>
    <w:p w14:paraId="220FF468" w14:textId="33C5E45F" w:rsidR="000729FC" w:rsidRPr="000729FC" w:rsidRDefault="003248F1" w:rsidP="000729FC">
      <w:pPr>
        <w:numPr>
          <w:ilvl w:val="0"/>
          <w:numId w:val="4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130 000 odbiorców dziennie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,</w:t>
      </w:r>
      <w:bookmarkStart w:id="1" w:name="_GoBack"/>
      <w:bookmarkEnd w:id="1"/>
    </w:p>
    <w:p w14:paraId="5BB499E4" w14:textId="77777777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radio lokalne i ogólnopolskie, </w:t>
      </w:r>
    </w:p>
    <w:p w14:paraId="3A80B59E" w14:textId="77777777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telewizja lokalna, </w:t>
      </w:r>
    </w:p>
    <w:p w14:paraId="76C4368D" w14:textId="77777777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czasopisma branżowe, </w:t>
      </w:r>
    </w:p>
    <w:p w14:paraId="606DBC5A" w14:textId="77777777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zasięg organiczny, promocja podczas festiwali branżowych w kraju i za granicą, </w:t>
      </w:r>
    </w:p>
    <w:p w14:paraId="6CDFAFB8" w14:textId="77777777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media społecznościowe, </w:t>
      </w:r>
    </w:p>
    <w:p w14:paraId="5C651CAE" w14:textId="78FA234D" w:rsidR="003248F1" w:rsidRPr="003248F1" w:rsidRDefault="003248F1" w:rsidP="000729F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reklama zasięgowa w wybranych portalach internetowych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.</w:t>
      </w:r>
    </w:p>
    <w:p w14:paraId="2E0A1C59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Proponowany skład na 2020 rok: </w:t>
      </w:r>
    </w:p>
    <w:p w14:paraId="54EE53B4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Procol Harum (nr 1 w ilości sprzedanych płyt w roku wydania przebojowego singla, 100 mln wyświetleń najpopularniejszego singla w serwisie YouTube, 3 000 średnio osób na koncercie w 2018, 4 000 średnio osób na koncercie w 2017) oraz Focus, IQ, Siena Root, Anekdoten. </w:t>
      </w:r>
    </w:p>
    <w:p w14:paraId="560E0445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Kalkulacja wstępna:</w:t>
      </w:r>
    </w:p>
    <w:p w14:paraId="72C6A9C6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Festiwal jako samofinansujący się środek promocji Gminy! </w:t>
      </w:r>
    </w:p>
    <w:p w14:paraId="4A6C018C" w14:textId="5D54460E" w:rsidR="003248F1" w:rsidRPr="003248F1" w:rsidRDefault="003248F1" w:rsidP="003248F1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38 000 zł zysk w bilansie minimum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,</w:t>
      </w:r>
    </w:p>
    <w:p w14:paraId="2C843200" w14:textId="051071F0" w:rsidR="003248F1" w:rsidRPr="003248F1" w:rsidRDefault="003248F1" w:rsidP="003248F1">
      <w:pPr>
        <w:numPr>
          <w:ilvl w:val="0"/>
          <w:numId w:val="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205 000 zł zysk w bilansie optimum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.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</w:t>
      </w:r>
    </w:p>
    <w:p w14:paraId="667EF12E" w14:textId="77777777" w:rsidR="003248F1" w:rsidRPr="003248F1" w:rsidRDefault="003248F1" w:rsidP="003248F1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Finansowanie </w:t>
      </w:r>
    </w:p>
    <w:p w14:paraId="2EF760FB" w14:textId="62EFB869" w:rsidR="003248F1" w:rsidRPr="003248F1" w:rsidRDefault="003248F1" w:rsidP="003248F1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podział finansowania przedsięwzięcia – 1:2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,</w:t>
      </w: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63504CE8" w14:textId="273A6642" w:rsidR="003248F1" w:rsidRPr="003248F1" w:rsidRDefault="003248F1" w:rsidP="003248F1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ewentualne nieprzewidziane koszty - po stronie firmy</w:t>
      </w:r>
      <w:r w:rsidR="00186913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>,</w:t>
      </w:r>
    </w:p>
    <w:p w14:paraId="1AA34450" w14:textId="77777777" w:rsidR="003248F1" w:rsidRPr="003248F1" w:rsidRDefault="003248F1" w:rsidP="003248F1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</w:pPr>
      <w:r w:rsidRPr="003248F1">
        <w:rPr>
          <w:rFonts w:ascii="Tahoma" w:eastAsiaTheme="minorHAnsi" w:hAnsi="Tahoma" w:cs="Tahoma"/>
          <w:color w:val="000000"/>
          <w:kern w:val="0"/>
          <w:sz w:val="22"/>
          <w:szCs w:val="22"/>
          <w:lang w:eastAsia="pl-PL" w:bidi="ar-SA"/>
        </w:rPr>
        <w:t xml:space="preserve">model podziału zysków: do momentu pokrycia kosztów poniesionych przez firmę podział wg proporcji 80/20. Powyżej tej wysokości 20/80 dla gminy. Po odzyskaniu przez gminę całości kosztów, dalszy podział zysków 50/50. </w:t>
      </w:r>
    </w:p>
    <w:p w14:paraId="04807759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lastRenderedPageBreak/>
        <w:t>Suchy Las potrzebuje dużej promocji i reklamy, a festiwal jest skierowany do ludzi majętnych. Markę buduje się dłużej niż na 1 – 2 festiwalach. Przedstawiamy konkretne działania skierowane w konkretny target ludzi. Jesteśmy firmą, która funkcjonuje z pasji i miłości do tej muzyki. Przez wydawanie płyt docieramy do potencjalnego uczestnika koncertu z całej Europy.</w:t>
      </w:r>
    </w:p>
    <w:p w14:paraId="4F6F5358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7CDD31C7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T. Sztolcman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kiedy i gdzie ma odbyć się festiwal?</w:t>
      </w:r>
    </w:p>
    <w:p w14:paraId="4CCBA530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3B8D130E" w14:textId="39D364C0" w:rsidR="003248F1" w:rsidRPr="003248F1" w:rsidRDefault="003248F1" w:rsidP="003248F1">
      <w:pPr>
        <w:suppressAutoHyphens w:val="0"/>
        <w:autoSpaceDN/>
        <w:spacing w:line="360" w:lineRule="auto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12.09.20</w:t>
      </w:r>
      <w:r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2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0 roku na parkingu przy hali GOS</w:t>
      </w:r>
      <w:r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w Suchym Lesie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.</w:t>
      </w:r>
    </w:p>
    <w:p w14:paraId="2E20DA27" w14:textId="77777777" w:rsidR="003248F1" w:rsidRPr="003248F1" w:rsidRDefault="003248F1" w:rsidP="003248F1">
      <w:pPr>
        <w:suppressAutoHyphens w:val="0"/>
        <w:autoSpaceDN/>
        <w:spacing w:line="360" w:lineRule="auto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3D5DCA62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T. Sztolcman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jak sobie Panowie wyobrażacie imprezę biletowaną w centrum miejscowości?</w:t>
      </w:r>
    </w:p>
    <w:p w14:paraId="5229DEA1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2B4E95D7" w14:textId="5577102D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możemy pokazać edycj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ę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z dni gminy. To, że impreza była nieodpłatna nie miało znaczenia. Mamy duże doświadczenie w ochronie i bezpieczeństwie takich imprez. To żaden problem, aby koncert zrobić odpłatnie. To tylko jeden dzień. </w:t>
      </w:r>
    </w:p>
    <w:p w14:paraId="00D71A4C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57188A22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Przewodnicząca J. Radzięda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istnieje obawa, że poza terenem festiwalu zrobi się drugi festiwal niebiletowany. </w:t>
      </w:r>
    </w:p>
    <w:p w14:paraId="637820DA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12914315" w14:textId="4C979964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Radna I. Koźlicka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jaki % imprez mieliście na otwartym terenie? Ja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,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jako grupa docelowa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,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nie kupiłabym biletu na terenie otwartym. Wolałabym usiąść na krześle w klimatyzowanym pomieszczeniu.</w:t>
      </w:r>
    </w:p>
    <w:p w14:paraId="69C74814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1D252419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w salach koncertowych najdroższe bilety są zawsze stojące, te na płycie.</w:t>
      </w:r>
    </w:p>
    <w:p w14:paraId="34E69E16" w14:textId="77777777" w:rsidR="003248F1" w:rsidRPr="003248F1" w:rsidRDefault="003248F1" w:rsidP="003248F1">
      <w:pPr>
        <w:suppressAutoHyphens w:val="0"/>
        <w:autoSpaceDN/>
        <w:spacing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</w:p>
    <w:p w14:paraId="0E4B8504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Dyrektor CKiBP A. Ogórkiewicz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czy widzicie miejsce inne niż parking przed GOS?</w:t>
      </w:r>
    </w:p>
    <w:p w14:paraId="023AA7D3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Radna A. Ankiewicz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miesiąc wrzesień, to czas już rozpoczętej szkoły i różnych zajęć. Gdzie uczestnicy festiwalu mają zaparkować samochody? Suchy Las nie dysponuje odpowiednim miejscem na taki festiwal. Na Dni Gminy ludzie przychodzą pieszo. </w:t>
      </w:r>
    </w:p>
    <w:p w14:paraId="1F44F410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samochody mogą być zaparkowane na pobliskich uliczkach. Suchy Las jest rozległą miejscowością. </w:t>
      </w:r>
    </w:p>
    <w:p w14:paraId="3353DC50" w14:textId="369BEF83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T. Sztolcman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projekt mi się podoba, ale słabe punkty, to chociażby parkowanie. Nie wyobrażam sobie parkowania na uliczkach. Można wynająć kawał pola i dowieźć ludzi np. autobusami. Co do zespołów – czy są już listy intencyjne, bo przypuszczam, że ze względu na popularność mają one wiele propozycji koncertowych i należałoby się zabezpieczyć. </w:t>
      </w:r>
    </w:p>
    <w:p w14:paraId="3337B305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lastRenderedPageBreak/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zespoły są wstępnie zarezerwowane. Trzeba to pomału potwierdzać. W razie zmiany, mamy alternatywne zespoły równie atrakcyjne. </w:t>
      </w:r>
    </w:p>
    <w:p w14:paraId="7ADB8501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T. Sztolcman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jaką mamy mieć rozpoznawalność? Wśród branży muzycznej? Na naszym lokalnym terenie jesteśmy już wystarczająco znani. Może się okazać, że z samego fajnego konceptu, zostanie dużo bałaganu. </w:t>
      </w:r>
    </w:p>
    <w:p w14:paraId="528A6E6C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nasz festiwal nie jest lokalny, ale na całą Polskę. </w:t>
      </w:r>
    </w:p>
    <w:p w14:paraId="23BB1734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M. Bajer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promocja twardo buduje pojęcie o czymś. Tego się nie zbuduje w jednym dniu. To należy robić cyklicznie. Pierwsza faza, to opinia i jeżeli przejdziemy barierę opinii pozytywnie, to będzie początek promocji.</w:t>
      </w:r>
    </w:p>
    <w:p w14:paraId="5B75E3EE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Radna W. Prycińska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na każda niszową muzykę znajdą się chętni. Chciałabym być kojarzona z takim festiwalem. </w:t>
      </w:r>
    </w:p>
    <w:p w14:paraId="54B60A96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w porównaniu z innymi festiwalami, podczas naszego festiwalu rocka progresywnego nie jest potrzebna ochrona. Sprawy bezpieczeństwa oczywiście są bardzo ważne. Tej muzyki słuchają ludzie kulturalni. Jest to specyficzny klient z wysoką kulturą osobistą.  </w:t>
      </w:r>
    </w:p>
    <w:p w14:paraId="66C0F043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G. Słowiński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amfiteatr w Biedrusku byłby idealnym miejscem. Najpierw jednak należałoby tam zainwestować. </w:t>
      </w:r>
    </w:p>
    <w:p w14:paraId="12CE1707" w14:textId="44F2E18E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Z-ca dyrektora CKiBP M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. </w:t>
      </w: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Strebejko-Komarowska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od lat organizujemy Dni Gminy. Oczywiście marzy nam się festiwal, ale należy pamiętać, że ten rodzaj klienta jest bardzo wymagający i potwierdzę, że teren parkingu przy GOS </w:t>
      </w:r>
      <w:r w:rsidR="00186913" w:rsidRPr="00186913">
        <w:rPr>
          <w:rFonts w:ascii="Tahoma" w:eastAsia="Tahoma" w:hAnsi="Tahoma" w:cs="Tahoma" w:hint="eastAsia"/>
          <w:kern w:val="0"/>
          <w:sz w:val="22"/>
          <w:szCs w:val="22"/>
          <w:lang w:eastAsia="pl-PL" w:bidi="ar-SA"/>
        </w:rPr>
        <w:t>nie nadaje</w:t>
      </w:r>
      <w:r w:rsidR="00186913" w:rsidRP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się 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na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tego rodzaju imprezy. Ja odpowiedzialności za to nie wezmę. Ruchu na ul. Obornickiej nie wstrzymamy. Apeluję – bardzo chcemy to zrobić, ale nie w tym miejscu. </w:t>
      </w:r>
    </w:p>
    <w:p w14:paraId="07563579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Radna J. Pągowska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potrzeby gminne w podstawowych zakresach nadal będą dla nas priorytetem. Cała infrastruktura Gminy jest tak rozbudowana, że trudno znaleźć wolne miejsce na takie imprezy. </w:t>
      </w:r>
    </w:p>
    <w:p w14:paraId="114E12D7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Radni zaproponowali miejsce festiwalu: teren boiska w Chludowie przy ul. Obornickiej.</w:t>
      </w:r>
    </w:p>
    <w:p w14:paraId="7B357833" w14:textId="1A6973FD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O godz. 09:30 posiedzenie </w:t>
      </w:r>
      <w:r w:rsidR="00186913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>K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omisji opuścił radny Z. Hącia. </w:t>
      </w:r>
    </w:p>
    <w:p w14:paraId="4D514246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bilety na takie imprezy sprzedają się w 90%. Chcemy zrobić to razem z CKiBP. Pani Matylda ma w tym ogromne doświadczenie. Będzie to wspólne przedsięwzięcie gminy i naszej firmy. </w:t>
      </w:r>
    </w:p>
    <w:p w14:paraId="41685A1C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lastRenderedPageBreak/>
        <w:t>Dyrektor CKiBP A. Ogórkiewicz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mamy know-how na zorganizowanie takiej imprezy, tylko nie mamy gdzie tego zrobić. Panowie byli z propozycją u Wójta. Wójtowi projekt się spodobał i porównał go do festiwalu w Dolinie Charlotty.</w:t>
      </w:r>
    </w:p>
    <w:p w14:paraId="5B55C67A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T. Sztolcmann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jesteśmy pozytywnie nastawieni. Jak znajdzie się miejsce, to wrócimy do tematu. Sprawy finansowania i udziałów, to jest kwestia negocjacji i biznesu. Jeśli jest wola obu stron, to i znajdzie się rozwiązanie.  </w:t>
      </w:r>
    </w:p>
    <w:p w14:paraId="04AC1C27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Radna A. Ankiewicz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co do finansowania tego projektu w przyszłym roku, to jestem sceptycznie nastawiona.</w:t>
      </w:r>
    </w:p>
    <w:p w14:paraId="59C0B1DF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Panowie Andree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jesteśmy skłonni do rozmowy na tematy finansowania. Stopa zwrotu będzie i bierzemy odpowiedzialność za te słowa. Za takie pieniądze lepszej promocji nie znajdziecie. Inna agencja czegoś takiego by nie zaproponowała. Jest to uczciwa propozycja. </w:t>
      </w:r>
    </w:p>
    <w:p w14:paraId="5074B092" w14:textId="7777777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Radny R. Rozwadowski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jestem za tym, żeby zaryzykować. Nie bójmy się tego. </w:t>
      </w:r>
    </w:p>
    <w:p w14:paraId="60C13677" w14:textId="7DCCEF17" w:rsidR="003248F1" w:rsidRPr="003248F1" w:rsidRDefault="003248F1" w:rsidP="003248F1">
      <w:pPr>
        <w:suppressAutoHyphens w:val="0"/>
        <w:autoSpaceDN/>
        <w:spacing w:after="200" w:line="360" w:lineRule="auto"/>
        <w:jc w:val="both"/>
        <w:textAlignment w:val="auto"/>
        <w:rPr>
          <w:rFonts w:ascii="Tahoma" w:eastAsia="Tahoma" w:hAnsi="Tahoma" w:cs="Tahoma"/>
          <w:kern w:val="0"/>
          <w:sz w:val="22"/>
          <w:szCs w:val="22"/>
          <w:lang w:eastAsia="pl-PL" w:bidi="ar-SA"/>
        </w:rPr>
      </w:pPr>
      <w:r w:rsidRPr="003248F1">
        <w:rPr>
          <w:rFonts w:ascii="Tahoma" w:eastAsia="Tahoma" w:hAnsi="Tahoma" w:cs="Tahoma"/>
          <w:b/>
          <w:bCs/>
          <w:kern w:val="0"/>
          <w:sz w:val="22"/>
          <w:szCs w:val="22"/>
          <w:lang w:eastAsia="pl-PL" w:bidi="ar-SA"/>
        </w:rPr>
        <w:t>Przewodnicząca J. Radzięda</w:t>
      </w:r>
      <w:r w:rsidRPr="003248F1">
        <w:rPr>
          <w:rFonts w:ascii="Tahoma" w:eastAsia="Tahoma" w:hAnsi="Tahoma" w:cs="Tahoma"/>
          <w:kern w:val="0"/>
          <w:sz w:val="22"/>
          <w:szCs w:val="22"/>
          <w:lang w:eastAsia="pl-PL" w:bidi="ar-SA"/>
        </w:rPr>
        <w:t xml:space="preserve"> – wrócimy do rozmów związanych z Chludowem. </w:t>
      </w:r>
    </w:p>
    <w:p w14:paraId="7FC6B85F" w14:textId="7FE3479D" w:rsidR="000302AA" w:rsidRDefault="00FC1CB7" w:rsidP="003248F1">
      <w:pPr>
        <w:pStyle w:val="Standard"/>
        <w:tabs>
          <w:tab w:val="left" w:pos="851"/>
          <w:tab w:val="left" w:pos="2085"/>
        </w:tabs>
        <w:spacing w:line="360" w:lineRule="auto"/>
        <w:jc w:val="both"/>
        <w:rPr>
          <w:rFonts w:hint="eastAsi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Ad. </w:t>
      </w:r>
      <w:r w:rsidR="003248F1">
        <w:rPr>
          <w:rFonts w:ascii="Tahoma" w:hAnsi="Tahoma" w:cs="Tahoma"/>
          <w:color w:val="000000"/>
          <w:sz w:val="22"/>
          <w:szCs w:val="22"/>
        </w:rPr>
        <w:t>6</w:t>
      </w:r>
      <w:r>
        <w:rPr>
          <w:rFonts w:ascii="Tahoma" w:hAnsi="Tahoma" w:cs="Tahoma"/>
          <w:color w:val="000000"/>
          <w:sz w:val="22"/>
          <w:szCs w:val="22"/>
        </w:rPr>
        <w:t xml:space="preserve"> - </w:t>
      </w:r>
      <w:r w:rsidR="003248F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59C0FB3" w14:textId="77777777" w:rsidR="000302AA" w:rsidRDefault="000302AA" w:rsidP="003248F1">
      <w:pPr>
        <w:pStyle w:val="Standard"/>
        <w:tabs>
          <w:tab w:val="left" w:pos="851"/>
          <w:tab w:val="left" w:pos="2085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12EAD1" w14:textId="77777777" w:rsidR="000302AA" w:rsidRDefault="00FC1CB7" w:rsidP="003248F1">
      <w:pPr>
        <w:pStyle w:val="NormalnyWeb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tym posiedzenie Komisji zakończono.</w:t>
      </w:r>
    </w:p>
    <w:p w14:paraId="23C734E3" w14:textId="77777777" w:rsidR="000302AA" w:rsidRDefault="00FC1CB7" w:rsidP="003248F1">
      <w:pPr>
        <w:pStyle w:val="NormalnyWeb"/>
        <w:spacing w:after="0" w:line="360" w:lineRule="auto"/>
        <w:jc w:val="both"/>
        <w:rPr>
          <w:rFonts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Protokółowała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Przewodniczący KOKSiSS</w:t>
      </w:r>
    </w:p>
    <w:p w14:paraId="2C449D97" w14:textId="77777777" w:rsidR="000302AA" w:rsidRDefault="00FC1CB7" w:rsidP="003248F1">
      <w:pPr>
        <w:pStyle w:val="NormalnyWeb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Justyna Krawczyk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Joanna Radzięda</w:t>
      </w:r>
    </w:p>
    <w:sectPr w:rsidR="000302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494F" w14:textId="77777777" w:rsidR="0036178A" w:rsidRDefault="0036178A">
      <w:pPr>
        <w:rPr>
          <w:rFonts w:hint="eastAsia"/>
        </w:rPr>
      </w:pPr>
      <w:r>
        <w:separator/>
      </w:r>
    </w:p>
  </w:endnote>
  <w:endnote w:type="continuationSeparator" w:id="0">
    <w:p w14:paraId="7174ED7D" w14:textId="77777777" w:rsidR="0036178A" w:rsidRDefault="003617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9170" w14:textId="77777777" w:rsidR="0036178A" w:rsidRDefault="003617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1D8EF9" w14:textId="77777777" w:rsidR="0036178A" w:rsidRDefault="003617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0E6"/>
    <w:multiLevelType w:val="hybridMultilevel"/>
    <w:tmpl w:val="6746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91F"/>
    <w:multiLevelType w:val="multilevel"/>
    <w:tmpl w:val="30CA075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843E6"/>
    <w:multiLevelType w:val="hybridMultilevel"/>
    <w:tmpl w:val="E6226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7FFC"/>
    <w:multiLevelType w:val="hybridMultilevel"/>
    <w:tmpl w:val="862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3E32"/>
    <w:multiLevelType w:val="hybridMultilevel"/>
    <w:tmpl w:val="68AE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6124"/>
    <w:multiLevelType w:val="hybridMultilevel"/>
    <w:tmpl w:val="D376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AA"/>
    <w:rsid w:val="000302AA"/>
    <w:rsid w:val="000729FC"/>
    <w:rsid w:val="000903BB"/>
    <w:rsid w:val="00186913"/>
    <w:rsid w:val="00293DD9"/>
    <w:rsid w:val="003248F1"/>
    <w:rsid w:val="0036178A"/>
    <w:rsid w:val="00BC7B60"/>
    <w:rsid w:val="00D04404"/>
    <w:rsid w:val="00E46F7C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D3D"/>
  <w15:docId w15:val="{B75FA8AC-9441-426D-9E93-04BB4C2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numbering" w:customStyle="1" w:styleId="WWNum3">
    <w:name w:val="WWNum3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CB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CB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4</cp:revision>
  <cp:lastPrinted>2019-11-18T14:00:00Z</cp:lastPrinted>
  <dcterms:created xsi:type="dcterms:W3CDTF">2019-11-18T14:00:00Z</dcterms:created>
  <dcterms:modified xsi:type="dcterms:W3CDTF">2019-11-18T14:26:00Z</dcterms:modified>
</cp:coreProperties>
</file>