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E3B2B" w14:textId="58286ADF" w:rsidR="00381BB1" w:rsidRPr="00DD30FA" w:rsidRDefault="00381BB1" w:rsidP="00381BB1">
      <w:pPr>
        <w:spacing w:after="160" w:line="259" w:lineRule="auto"/>
        <w:jc w:val="center"/>
        <w:rPr>
          <w:rFonts w:asciiTheme="minorHAnsi" w:eastAsia="Calibri" w:hAnsiTheme="minorHAnsi" w:cstheme="minorHAnsi"/>
          <w:b/>
          <w:bCs/>
          <w:color w:val="auto"/>
          <w:sz w:val="24"/>
          <w:szCs w:val="24"/>
          <w:lang w:eastAsia="en-US"/>
        </w:rPr>
      </w:pPr>
      <w:bookmarkStart w:id="0" w:name="_Hlk71101752"/>
      <w:r w:rsidRPr="00DD30FA">
        <w:rPr>
          <w:rFonts w:asciiTheme="minorHAnsi" w:eastAsia="Calibri" w:hAnsiTheme="minorHAnsi" w:cstheme="minorHAnsi"/>
          <w:b/>
          <w:bCs/>
          <w:color w:val="auto"/>
          <w:sz w:val="24"/>
          <w:szCs w:val="24"/>
          <w:lang w:eastAsia="en-US"/>
        </w:rPr>
        <w:t xml:space="preserve">Klauzula Informacyjna </w:t>
      </w:r>
      <w:r>
        <w:rPr>
          <w:rFonts w:asciiTheme="minorHAnsi" w:eastAsia="Calibri" w:hAnsiTheme="minorHAnsi" w:cstheme="minorHAnsi"/>
          <w:b/>
          <w:bCs/>
          <w:color w:val="auto"/>
          <w:sz w:val="24"/>
          <w:szCs w:val="24"/>
          <w:lang w:eastAsia="en-US"/>
        </w:rPr>
        <w:t>dotycząca monitoringu</w:t>
      </w:r>
    </w:p>
    <w:p w14:paraId="53D9D9FB" w14:textId="77777777" w:rsidR="00381BB1" w:rsidRPr="00381BB1" w:rsidRDefault="00381BB1" w:rsidP="00381BB1">
      <w:pPr>
        <w:rPr>
          <w:rStyle w:val="normaltextrun"/>
          <w:rFonts w:asciiTheme="minorHAnsi" w:hAnsiTheme="minorHAnsi" w:cstheme="minorHAnsi"/>
          <w:sz w:val="21"/>
          <w:szCs w:val="21"/>
          <w:shd w:val="clear" w:color="auto" w:fill="FFFFFF"/>
        </w:rPr>
      </w:pPr>
      <w:r w:rsidRPr="00381BB1">
        <w:rPr>
          <w:rStyle w:val="normaltextrun"/>
          <w:rFonts w:asciiTheme="minorHAnsi" w:hAnsiTheme="minorHAnsi" w:cstheme="minorHAnsi"/>
          <w:b/>
          <w:bCs/>
          <w:sz w:val="21"/>
          <w:szCs w:val="21"/>
          <w:shd w:val="clear" w:color="auto" w:fill="FFFFFF"/>
        </w:rPr>
        <w:t>Administratorem danych osobowych</w:t>
      </w:r>
      <w:r w:rsidRPr="00381BB1">
        <w:rPr>
          <w:rStyle w:val="normaltextrun"/>
          <w:rFonts w:asciiTheme="minorHAnsi" w:hAnsiTheme="minorHAnsi" w:cstheme="minorHAnsi"/>
          <w:sz w:val="21"/>
          <w:szCs w:val="21"/>
          <w:shd w:val="clear" w:color="auto" w:fill="FFFFFF"/>
        </w:rPr>
        <w:t xml:space="preserve"> jest Wójt Gminy Suchy Las z siedzibą w Suchym Lesie przy ul. Szkolnej 13, 62-002 Suchy Las, email: ug@suchylas.pl.</w:t>
      </w:r>
    </w:p>
    <w:p w14:paraId="678C6126" w14:textId="77777777" w:rsidR="00381BB1" w:rsidRPr="00381BB1" w:rsidRDefault="00381BB1" w:rsidP="00381BB1">
      <w:pPr>
        <w:rPr>
          <w:rStyle w:val="normaltextrun"/>
          <w:rFonts w:asciiTheme="minorHAnsi" w:hAnsiTheme="minorHAnsi" w:cstheme="minorHAnsi"/>
          <w:b/>
          <w:bCs/>
          <w:sz w:val="21"/>
          <w:szCs w:val="21"/>
          <w:shd w:val="clear" w:color="auto" w:fill="FFFFFF"/>
        </w:rPr>
      </w:pPr>
    </w:p>
    <w:p w14:paraId="0F77EF63" w14:textId="77777777" w:rsidR="00381BB1" w:rsidRPr="00381BB1" w:rsidRDefault="00381BB1" w:rsidP="00381BB1">
      <w:pPr>
        <w:rPr>
          <w:rStyle w:val="normaltextrun"/>
          <w:rFonts w:asciiTheme="minorHAnsi" w:hAnsiTheme="minorHAnsi" w:cstheme="minorHAnsi"/>
          <w:sz w:val="21"/>
          <w:szCs w:val="21"/>
          <w:shd w:val="clear" w:color="auto" w:fill="FFFFFF"/>
        </w:rPr>
      </w:pPr>
      <w:r w:rsidRPr="00381BB1">
        <w:rPr>
          <w:rStyle w:val="normaltextrun"/>
          <w:rFonts w:asciiTheme="minorHAnsi" w:hAnsiTheme="minorHAnsi" w:cstheme="minorHAnsi"/>
          <w:b/>
          <w:bCs/>
          <w:sz w:val="21"/>
          <w:szCs w:val="21"/>
          <w:shd w:val="clear" w:color="auto" w:fill="FFFFFF"/>
        </w:rPr>
        <w:t>Inspektorem ochrony danych</w:t>
      </w:r>
      <w:r w:rsidRPr="00381BB1">
        <w:rPr>
          <w:rStyle w:val="normaltextrun"/>
          <w:rFonts w:asciiTheme="minorHAnsi" w:hAnsiTheme="minorHAnsi" w:cstheme="minorHAnsi"/>
          <w:sz w:val="21"/>
          <w:szCs w:val="21"/>
          <w:shd w:val="clear" w:color="auto" w:fill="FFFFFF"/>
        </w:rPr>
        <w:t xml:space="preserve"> w Urzędzie Gminy w Suchym Lesie jest:</w:t>
      </w:r>
    </w:p>
    <w:p w14:paraId="072750C1" w14:textId="77777777" w:rsidR="00381BB1" w:rsidRPr="00381BB1" w:rsidRDefault="00381BB1" w:rsidP="00381BB1">
      <w:pPr>
        <w:rPr>
          <w:rStyle w:val="normaltextrun"/>
          <w:rFonts w:asciiTheme="minorHAnsi" w:hAnsiTheme="minorHAnsi" w:cstheme="minorHAnsi"/>
          <w:sz w:val="21"/>
          <w:szCs w:val="21"/>
          <w:shd w:val="clear" w:color="auto" w:fill="FFFFFF"/>
        </w:rPr>
      </w:pPr>
      <w:r w:rsidRPr="00381BB1">
        <w:rPr>
          <w:rStyle w:val="normaltextrun"/>
          <w:rFonts w:asciiTheme="minorHAnsi" w:hAnsiTheme="minorHAnsi" w:cstheme="minorHAnsi"/>
          <w:sz w:val="21"/>
          <w:szCs w:val="21"/>
          <w:shd w:val="clear" w:color="auto" w:fill="FFFFFF"/>
        </w:rPr>
        <w:t xml:space="preserve">Krzysztof Dziemian, e-mail: iod_suchylas@rodo.pl, </w:t>
      </w:r>
    </w:p>
    <w:p w14:paraId="5BB46886" w14:textId="77777777" w:rsidR="00381BB1" w:rsidRDefault="00381BB1" w:rsidP="00381BB1">
      <w:pPr>
        <w:rPr>
          <w:rStyle w:val="normaltextrun"/>
          <w:rFonts w:asciiTheme="minorHAnsi" w:hAnsiTheme="minorHAnsi" w:cstheme="minorHAnsi"/>
          <w:sz w:val="21"/>
          <w:szCs w:val="21"/>
          <w:shd w:val="clear" w:color="auto" w:fill="FFFFFF"/>
        </w:rPr>
      </w:pPr>
    </w:p>
    <w:p w14:paraId="0A51C0E7" w14:textId="7291BAB3" w:rsidR="00381BB1" w:rsidRPr="00381BB1" w:rsidRDefault="00381BB1" w:rsidP="00381BB1">
      <w:pPr>
        <w:rPr>
          <w:rStyle w:val="normaltextrun"/>
          <w:rFonts w:asciiTheme="minorHAnsi" w:hAnsiTheme="minorHAnsi" w:cstheme="minorHAnsi"/>
          <w:sz w:val="21"/>
          <w:szCs w:val="21"/>
          <w:shd w:val="clear" w:color="auto" w:fill="FFFFFF"/>
        </w:rPr>
      </w:pPr>
      <w:r w:rsidRPr="00381BB1">
        <w:rPr>
          <w:rStyle w:val="normaltextrun"/>
          <w:rFonts w:asciiTheme="minorHAnsi" w:hAnsiTheme="minorHAnsi" w:cstheme="minorHAnsi"/>
          <w:sz w:val="21"/>
          <w:szCs w:val="21"/>
          <w:shd w:val="clear" w:color="auto" w:fill="FFFFFF"/>
        </w:rPr>
        <w:t>Zastępcą inspektora ochrony danych jest Krzysztof Kowal, e-mail: iod_suchylas@rodo.pl;</w:t>
      </w:r>
    </w:p>
    <w:p w14:paraId="29A441AC" w14:textId="77777777" w:rsidR="00381BB1" w:rsidRDefault="00381BB1" w:rsidP="00381BB1">
      <w:pPr>
        <w:widowControl w:val="0"/>
        <w:suppressAutoHyphens/>
        <w:spacing w:after="120"/>
        <w:jc w:val="both"/>
        <w:rPr>
          <w:rFonts w:asciiTheme="minorHAnsi" w:eastAsia="Andale Sans UI" w:hAnsiTheme="minorHAnsi" w:cstheme="minorHAnsi"/>
          <w:color w:val="auto"/>
          <w:kern w:val="1"/>
          <w:sz w:val="22"/>
          <w:szCs w:val="22"/>
          <w:lang w:eastAsia="en-US"/>
        </w:rPr>
      </w:pPr>
    </w:p>
    <w:p w14:paraId="023A949E" w14:textId="6BD6C72F" w:rsidR="00381BB1" w:rsidRPr="00DD30FA" w:rsidRDefault="00381BB1" w:rsidP="00381BB1">
      <w:pPr>
        <w:widowControl w:val="0"/>
        <w:suppressAutoHyphens/>
        <w:spacing w:after="120"/>
        <w:jc w:val="both"/>
        <w:rPr>
          <w:rFonts w:asciiTheme="minorHAnsi" w:eastAsia="Andale Sans UI" w:hAnsiTheme="minorHAnsi" w:cstheme="minorHAnsi"/>
          <w:color w:val="auto"/>
          <w:kern w:val="1"/>
          <w:sz w:val="22"/>
          <w:szCs w:val="22"/>
          <w:lang w:eastAsia="en-US"/>
        </w:rPr>
      </w:pPr>
      <w:r w:rsidRPr="00DD30FA">
        <w:rPr>
          <w:rFonts w:asciiTheme="minorHAnsi" w:eastAsia="Andale Sans UI" w:hAnsiTheme="minorHAnsi" w:cstheme="minorHAnsi"/>
          <w:color w:val="auto"/>
          <w:kern w:val="1"/>
          <w:sz w:val="22"/>
          <w:szCs w:val="22"/>
          <w:lang w:eastAsia="en-US"/>
        </w:rPr>
        <w:t xml:space="preserve">Administrator przetwarza Pani/Pana dane osobowe, tylko w postaci wizerunku zarejestrowanego                             w systemie monitoringu </w:t>
      </w:r>
      <w:r w:rsidRPr="00DD30FA">
        <w:rPr>
          <w:rFonts w:asciiTheme="minorHAnsi" w:eastAsia="Andale Sans UI" w:hAnsiTheme="minorHAnsi" w:cstheme="minorHAnsi"/>
          <w:b/>
          <w:bCs/>
          <w:color w:val="auto"/>
          <w:kern w:val="1"/>
          <w:sz w:val="22"/>
          <w:szCs w:val="22"/>
          <w:lang w:eastAsia="en-US"/>
        </w:rPr>
        <w:t>w</w:t>
      </w:r>
      <w:r w:rsidRPr="00DD30FA">
        <w:rPr>
          <w:rFonts w:asciiTheme="minorHAnsi" w:eastAsia="Andale Sans UI" w:hAnsiTheme="minorHAnsi" w:cstheme="minorHAnsi"/>
          <w:color w:val="auto"/>
          <w:kern w:val="1"/>
          <w:sz w:val="22"/>
          <w:szCs w:val="22"/>
          <w:lang w:eastAsia="en-US"/>
        </w:rPr>
        <w:t xml:space="preserve"> </w:t>
      </w:r>
      <w:r w:rsidRPr="00DD30FA">
        <w:rPr>
          <w:rFonts w:asciiTheme="minorHAnsi" w:eastAsia="Andale Sans UI" w:hAnsiTheme="minorHAnsi" w:cstheme="minorHAnsi"/>
          <w:b/>
          <w:bCs/>
          <w:color w:val="auto"/>
          <w:kern w:val="1"/>
          <w:sz w:val="22"/>
          <w:szCs w:val="22"/>
          <w:lang w:eastAsia="en-US"/>
        </w:rPr>
        <w:t>celu</w:t>
      </w:r>
      <w:r w:rsidRPr="00DD30FA">
        <w:rPr>
          <w:rFonts w:asciiTheme="minorHAnsi" w:eastAsia="Andale Sans UI" w:hAnsiTheme="minorHAnsi" w:cstheme="minorHAnsi"/>
          <w:color w:val="auto"/>
          <w:kern w:val="1"/>
          <w:sz w:val="22"/>
          <w:szCs w:val="22"/>
          <w:lang w:eastAsia="en-US"/>
        </w:rPr>
        <w:t>:</w:t>
      </w:r>
    </w:p>
    <w:p w14:paraId="1C64312A" w14:textId="2DD903AB" w:rsidR="00381BB1" w:rsidRPr="00DD30FA" w:rsidRDefault="00381BB1" w:rsidP="00381BB1">
      <w:pPr>
        <w:widowControl w:val="0"/>
        <w:suppressAutoHyphens/>
        <w:ind w:left="567" w:hanging="283"/>
        <w:jc w:val="both"/>
        <w:rPr>
          <w:rFonts w:asciiTheme="minorHAnsi" w:eastAsia="Andale Sans UI" w:hAnsiTheme="minorHAnsi" w:cstheme="minorHAnsi"/>
          <w:color w:val="auto"/>
          <w:kern w:val="1"/>
          <w:sz w:val="22"/>
          <w:szCs w:val="22"/>
          <w:lang w:eastAsia="en-US"/>
        </w:rPr>
      </w:pPr>
      <w:r w:rsidRPr="00DD30FA">
        <w:rPr>
          <w:rFonts w:asciiTheme="minorHAnsi" w:eastAsia="Andale Sans UI" w:hAnsiTheme="minorHAnsi" w:cstheme="minorHAnsi"/>
          <w:color w:val="auto"/>
          <w:kern w:val="1"/>
          <w:sz w:val="22"/>
          <w:szCs w:val="22"/>
          <w:lang w:eastAsia="en-US"/>
        </w:rPr>
        <w:t>1) zapewnienia porządku publicznego i bezpieczeństwa na terenie Gminy,</w:t>
      </w:r>
    </w:p>
    <w:p w14:paraId="4ABEE1D7" w14:textId="71C52E2B" w:rsidR="00381BB1" w:rsidRPr="00DD30FA" w:rsidRDefault="00381BB1" w:rsidP="00381BB1">
      <w:pPr>
        <w:widowControl w:val="0"/>
        <w:suppressAutoHyphens/>
        <w:ind w:left="567" w:hanging="283"/>
        <w:jc w:val="both"/>
        <w:rPr>
          <w:rFonts w:asciiTheme="minorHAnsi" w:eastAsia="Andale Sans UI" w:hAnsiTheme="minorHAnsi" w:cstheme="minorHAnsi"/>
          <w:color w:val="auto"/>
          <w:kern w:val="1"/>
          <w:sz w:val="22"/>
          <w:szCs w:val="22"/>
          <w:lang w:eastAsia="en-US"/>
        </w:rPr>
      </w:pPr>
      <w:r w:rsidRPr="00DD30FA">
        <w:rPr>
          <w:rFonts w:asciiTheme="minorHAnsi" w:eastAsia="Andale Sans UI" w:hAnsiTheme="minorHAnsi" w:cstheme="minorHAnsi"/>
          <w:color w:val="auto"/>
          <w:kern w:val="1"/>
          <w:sz w:val="22"/>
          <w:szCs w:val="22"/>
          <w:lang w:eastAsia="en-US"/>
        </w:rPr>
        <w:t xml:space="preserve">2) zapewnienia ochrony przeciwpowodziowej i przeciwpożarowej w Gminie, </w:t>
      </w:r>
    </w:p>
    <w:p w14:paraId="17EACDD3" w14:textId="34891278" w:rsidR="00381BB1" w:rsidRPr="00DD30FA" w:rsidRDefault="00381BB1" w:rsidP="00381BB1">
      <w:pPr>
        <w:widowControl w:val="0"/>
        <w:suppressAutoHyphens/>
        <w:ind w:left="567" w:hanging="283"/>
        <w:jc w:val="both"/>
        <w:rPr>
          <w:rFonts w:asciiTheme="minorHAnsi" w:eastAsia="Andale Sans UI" w:hAnsiTheme="minorHAnsi" w:cstheme="minorHAnsi"/>
          <w:color w:val="auto"/>
          <w:kern w:val="1"/>
          <w:sz w:val="22"/>
          <w:szCs w:val="22"/>
          <w:lang w:eastAsia="en-US"/>
        </w:rPr>
      </w:pPr>
      <w:r w:rsidRPr="00DD30FA">
        <w:rPr>
          <w:rFonts w:asciiTheme="minorHAnsi" w:eastAsia="Andale Sans UI" w:hAnsiTheme="minorHAnsi" w:cstheme="minorHAnsi"/>
          <w:color w:val="auto"/>
          <w:kern w:val="1"/>
          <w:sz w:val="22"/>
          <w:szCs w:val="22"/>
          <w:lang w:eastAsia="en-US"/>
        </w:rPr>
        <w:t>3) zapewnienia bezpieczeństwa interesantów w obiekcie Urzędu Gminy,</w:t>
      </w:r>
    </w:p>
    <w:p w14:paraId="25E6CD87" w14:textId="6B7864B6" w:rsidR="00381BB1" w:rsidRPr="00DD30FA" w:rsidRDefault="00381BB1" w:rsidP="00381BB1">
      <w:pPr>
        <w:widowControl w:val="0"/>
        <w:suppressAutoHyphens/>
        <w:ind w:left="567" w:hanging="283"/>
        <w:jc w:val="both"/>
        <w:rPr>
          <w:rFonts w:asciiTheme="minorHAnsi" w:eastAsia="Andale Sans UI" w:hAnsiTheme="minorHAnsi" w:cstheme="minorHAnsi"/>
          <w:color w:val="auto"/>
          <w:kern w:val="1"/>
          <w:sz w:val="22"/>
          <w:szCs w:val="22"/>
          <w:lang w:eastAsia="en-US"/>
        </w:rPr>
      </w:pPr>
      <w:r w:rsidRPr="00DD30FA">
        <w:rPr>
          <w:rFonts w:asciiTheme="minorHAnsi" w:eastAsia="Andale Sans UI" w:hAnsiTheme="minorHAnsi" w:cstheme="minorHAnsi"/>
          <w:color w:val="auto"/>
          <w:kern w:val="1"/>
          <w:sz w:val="22"/>
          <w:szCs w:val="22"/>
          <w:lang w:eastAsia="en-US"/>
        </w:rPr>
        <w:t xml:space="preserve">4) ochrona mienia Gminy.  </w:t>
      </w:r>
    </w:p>
    <w:p w14:paraId="22677E86" w14:textId="77777777" w:rsidR="00381BB1" w:rsidRPr="00DD30FA" w:rsidRDefault="00381BB1" w:rsidP="00381BB1">
      <w:pPr>
        <w:widowControl w:val="0"/>
        <w:suppressAutoHyphens/>
        <w:spacing w:after="120"/>
        <w:jc w:val="both"/>
        <w:rPr>
          <w:rFonts w:asciiTheme="minorHAnsi" w:eastAsia="Andale Sans UI" w:hAnsiTheme="minorHAnsi" w:cstheme="minorHAnsi"/>
          <w:kern w:val="1"/>
          <w:sz w:val="22"/>
          <w:szCs w:val="22"/>
          <w:lang w:eastAsia="en-US"/>
        </w:rPr>
      </w:pPr>
    </w:p>
    <w:p w14:paraId="776DA348" w14:textId="18C8A922" w:rsidR="00381BB1" w:rsidRPr="00381BB1" w:rsidRDefault="00381BB1" w:rsidP="00381BB1">
      <w:pPr>
        <w:widowControl w:val="0"/>
        <w:suppressAutoHyphens/>
        <w:spacing w:after="120"/>
        <w:jc w:val="both"/>
        <w:rPr>
          <w:rFonts w:asciiTheme="minorHAnsi" w:eastAsia="Andale Sans UI" w:hAnsiTheme="minorHAnsi" w:cstheme="minorHAnsi"/>
          <w:kern w:val="1"/>
          <w:sz w:val="22"/>
          <w:szCs w:val="22"/>
          <w:lang w:eastAsia="en-US"/>
        </w:rPr>
      </w:pPr>
      <w:r w:rsidRPr="00DD30FA">
        <w:rPr>
          <w:rFonts w:asciiTheme="minorHAnsi" w:eastAsia="Andale Sans UI" w:hAnsiTheme="minorHAnsi" w:cstheme="minorHAnsi"/>
          <w:kern w:val="1"/>
          <w:sz w:val="22"/>
          <w:szCs w:val="22"/>
          <w:lang w:eastAsia="en-US"/>
        </w:rPr>
        <w:t>Monitoring obejmuje wyznaczone obszary przestrzeni publicznej Gminy, budynek oraz teren wokół budynku Urzędu Gminy</w:t>
      </w:r>
      <w:r>
        <w:rPr>
          <w:rFonts w:asciiTheme="minorHAnsi" w:eastAsia="Andale Sans UI" w:hAnsiTheme="minorHAnsi" w:cstheme="minorHAnsi"/>
          <w:kern w:val="1"/>
          <w:sz w:val="22"/>
          <w:szCs w:val="22"/>
          <w:lang w:eastAsia="en-US"/>
        </w:rPr>
        <w:t>.</w:t>
      </w:r>
    </w:p>
    <w:p w14:paraId="441E01BC" w14:textId="77777777" w:rsidR="00381BB1" w:rsidRPr="00DD30FA" w:rsidRDefault="00381BB1" w:rsidP="00381BB1">
      <w:pPr>
        <w:widowControl w:val="0"/>
        <w:suppressAutoHyphens/>
        <w:spacing w:after="120"/>
        <w:jc w:val="both"/>
        <w:rPr>
          <w:rFonts w:asciiTheme="minorHAnsi" w:eastAsia="Andale Sans UI" w:hAnsiTheme="minorHAnsi" w:cstheme="minorHAnsi"/>
          <w:color w:val="auto"/>
          <w:kern w:val="1"/>
          <w:sz w:val="22"/>
          <w:szCs w:val="22"/>
          <w:lang w:eastAsia="en-US"/>
        </w:rPr>
      </w:pPr>
      <w:r w:rsidRPr="00DD30FA">
        <w:rPr>
          <w:rFonts w:asciiTheme="minorHAnsi" w:eastAsia="Andale Sans UI" w:hAnsiTheme="minorHAnsi" w:cstheme="minorHAnsi"/>
          <w:b/>
          <w:bCs/>
          <w:color w:val="auto"/>
          <w:kern w:val="1"/>
          <w:sz w:val="22"/>
          <w:szCs w:val="22"/>
          <w:lang w:eastAsia="en-US"/>
        </w:rPr>
        <w:t>Podstawą prawną przetwarzania</w:t>
      </w:r>
      <w:r w:rsidRPr="00DD30FA">
        <w:rPr>
          <w:rFonts w:asciiTheme="minorHAnsi" w:eastAsia="Andale Sans UI" w:hAnsiTheme="minorHAnsi" w:cstheme="minorHAnsi"/>
          <w:color w:val="auto"/>
          <w:kern w:val="1"/>
          <w:sz w:val="22"/>
          <w:szCs w:val="22"/>
          <w:lang w:eastAsia="en-US"/>
        </w:rPr>
        <w:t xml:space="preserve"> Pani/Pana danych osobowych w postaci wizerunku zarejestrowanego przez monitoring jest art. 6 ust. 1 lit. c, d i e RODO w związku z art. 7 ust 1, art. 9a oraz art 50 ust. 2 ustawy z dnia 8 marca 1990 r. o samorządzie gminnym. </w:t>
      </w:r>
    </w:p>
    <w:p w14:paraId="4E355772" w14:textId="66181186" w:rsidR="00381BB1" w:rsidRPr="00DD30FA" w:rsidRDefault="00381BB1" w:rsidP="00381BB1">
      <w:pPr>
        <w:widowControl w:val="0"/>
        <w:suppressAutoHyphens/>
        <w:spacing w:after="120"/>
        <w:jc w:val="both"/>
        <w:rPr>
          <w:rFonts w:asciiTheme="minorHAnsi" w:eastAsia="Andale Sans UI" w:hAnsiTheme="minorHAnsi" w:cstheme="minorHAnsi"/>
          <w:color w:val="auto"/>
          <w:kern w:val="1"/>
          <w:sz w:val="22"/>
          <w:szCs w:val="22"/>
          <w:lang w:eastAsia="en-US"/>
        </w:rPr>
      </w:pPr>
      <w:r w:rsidRPr="00DD30FA">
        <w:rPr>
          <w:rFonts w:asciiTheme="minorHAnsi" w:eastAsia="Andale Sans UI" w:hAnsiTheme="minorHAnsi" w:cstheme="minorHAnsi"/>
          <w:color w:val="auto"/>
          <w:kern w:val="1"/>
          <w:sz w:val="22"/>
          <w:szCs w:val="22"/>
          <w:lang w:eastAsia="en-US"/>
        </w:rPr>
        <w:t xml:space="preserve">Dane osobowe w postaci wizerunku </w:t>
      </w:r>
      <w:r w:rsidRPr="00DD30FA">
        <w:rPr>
          <w:rFonts w:asciiTheme="minorHAnsi" w:eastAsia="Andale Sans UI" w:hAnsiTheme="minorHAnsi" w:cstheme="minorHAnsi"/>
          <w:b/>
          <w:bCs/>
          <w:color w:val="auto"/>
          <w:kern w:val="1"/>
          <w:sz w:val="22"/>
          <w:szCs w:val="22"/>
          <w:lang w:eastAsia="en-US"/>
        </w:rPr>
        <w:t>będą przetwarzan</w:t>
      </w:r>
      <w:r w:rsidRPr="00DD30FA">
        <w:rPr>
          <w:rFonts w:asciiTheme="minorHAnsi" w:eastAsia="Andale Sans UI" w:hAnsiTheme="minorHAnsi" w:cstheme="minorHAnsi"/>
          <w:b/>
          <w:bCs/>
          <w:kern w:val="1"/>
          <w:sz w:val="22"/>
          <w:szCs w:val="22"/>
          <w:lang w:eastAsia="en-US"/>
        </w:rPr>
        <w:t>e przez okres</w:t>
      </w:r>
      <w:r w:rsidRPr="00DD30FA">
        <w:rPr>
          <w:rFonts w:asciiTheme="minorHAnsi" w:eastAsia="Andale Sans UI" w:hAnsiTheme="minorHAnsi" w:cstheme="minorHAnsi"/>
          <w:kern w:val="1"/>
          <w:sz w:val="22"/>
          <w:szCs w:val="22"/>
          <w:lang w:eastAsia="en-US"/>
        </w:rPr>
        <w:t xml:space="preserve"> niezbędny do realizacji celów dla jakich zostały zebrane, jednak nie dłużej niż przez okres 3</w:t>
      </w:r>
      <w:r w:rsidR="006D4A31">
        <w:rPr>
          <w:rFonts w:asciiTheme="minorHAnsi" w:eastAsia="Andale Sans UI" w:hAnsiTheme="minorHAnsi" w:cstheme="minorHAnsi"/>
          <w:kern w:val="1"/>
          <w:sz w:val="22"/>
          <w:szCs w:val="22"/>
          <w:lang w:eastAsia="en-US"/>
        </w:rPr>
        <w:t>0</w:t>
      </w:r>
      <w:r w:rsidR="008D2FD9">
        <w:rPr>
          <w:rFonts w:asciiTheme="minorHAnsi" w:eastAsia="Andale Sans UI" w:hAnsiTheme="minorHAnsi" w:cstheme="minorHAnsi"/>
          <w:kern w:val="1"/>
          <w:sz w:val="22"/>
          <w:szCs w:val="22"/>
          <w:lang w:eastAsia="en-US"/>
        </w:rPr>
        <w:t xml:space="preserve"> dni</w:t>
      </w:r>
      <w:r w:rsidR="006D4A31">
        <w:rPr>
          <w:rFonts w:asciiTheme="minorHAnsi" w:eastAsia="Andale Sans UI" w:hAnsiTheme="minorHAnsi" w:cstheme="minorHAnsi"/>
          <w:kern w:val="1"/>
          <w:sz w:val="22"/>
          <w:szCs w:val="22"/>
          <w:lang w:eastAsia="en-US"/>
        </w:rPr>
        <w:t xml:space="preserve"> </w:t>
      </w:r>
      <w:r w:rsidRPr="00DD30FA">
        <w:rPr>
          <w:rFonts w:asciiTheme="minorHAnsi" w:eastAsia="Andale Sans UI" w:hAnsiTheme="minorHAnsi" w:cstheme="minorHAnsi"/>
          <w:kern w:val="1"/>
          <w:sz w:val="22"/>
          <w:szCs w:val="22"/>
          <w:lang w:eastAsia="en-US"/>
        </w:rPr>
        <w:t>od chwili ich utrwalenia. Termin przetwarzania może ulec przedłużeniu w sytuacji, gdy nagrania z monitoringu stanowią dowód w postępowaniu prowadzonym na podstawie przepisów prawa bądź w sytuacji, gdy Administrator powziął wia</w:t>
      </w:r>
      <w:r w:rsidRPr="00DD30FA">
        <w:rPr>
          <w:rFonts w:asciiTheme="minorHAnsi" w:eastAsia="Andale Sans UI" w:hAnsiTheme="minorHAnsi" w:cstheme="minorHAnsi"/>
          <w:color w:val="auto"/>
          <w:kern w:val="1"/>
          <w:sz w:val="22"/>
          <w:szCs w:val="22"/>
          <w:lang w:eastAsia="en-US"/>
        </w:rPr>
        <w:t xml:space="preserve">domość, iż mogą one stanowić dowód w postępowaniu. Przedłużenie terminu może nastąpić do czasu prawomocnego zakończenia postępowania. </w:t>
      </w:r>
    </w:p>
    <w:p w14:paraId="6F689B8F" w14:textId="77777777" w:rsidR="00381BB1" w:rsidRPr="00DD30FA" w:rsidRDefault="00381BB1" w:rsidP="00381BB1">
      <w:pPr>
        <w:widowControl w:val="0"/>
        <w:suppressAutoHyphens/>
        <w:spacing w:after="120"/>
        <w:jc w:val="both"/>
        <w:rPr>
          <w:rFonts w:asciiTheme="minorHAnsi" w:eastAsia="Andale Sans UI" w:hAnsiTheme="minorHAnsi" w:cstheme="minorHAnsi"/>
          <w:color w:val="auto"/>
          <w:kern w:val="1"/>
          <w:sz w:val="22"/>
          <w:szCs w:val="22"/>
          <w:lang w:eastAsia="en-US"/>
        </w:rPr>
      </w:pPr>
      <w:r w:rsidRPr="00DD30FA">
        <w:rPr>
          <w:rFonts w:asciiTheme="minorHAnsi" w:eastAsia="Andale Sans UI" w:hAnsiTheme="minorHAnsi" w:cstheme="minorHAnsi"/>
          <w:b/>
          <w:bCs/>
          <w:color w:val="auto"/>
          <w:kern w:val="1"/>
          <w:sz w:val="22"/>
          <w:szCs w:val="22"/>
          <w:lang w:eastAsia="en-US"/>
        </w:rPr>
        <w:t>Nagrania</w:t>
      </w:r>
      <w:r w:rsidRPr="00DD30FA">
        <w:rPr>
          <w:rFonts w:asciiTheme="minorHAnsi" w:eastAsia="Andale Sans UI" w:hAnsiTheme="minorHAnsi" w:cstheme="minorHAnsi"/>
          <w:color w:val="auto"/>
          <w:kern w:val="1"/>
          <w:sz w:val="22"/>
          <w:szCs w:val="22"/>
          <w:lang w:eastAsia="en-US"/>
        </w:rPr>
        <w:t xml:space="preserve"> z monitoringu zawierające między innymi Pani/Pana dane osobowe w postaci wizerunku </w:t>
      </w:r>
      <w:r w:rsidRPr="00DD30FA">
        <w:rPr>
          <w:rFonts w:asciiTheme="minorHAnsi" w:eastAsia="Andale Sans UI" w:hAnsiTheme="minorHAnsi" w:cstheme="minorHAnsi"/>
          <w:b/>
          <w:bCs/>
          <w:color w:val="auto"/>
          <w:kern w:val="1"/>
          <w:sz w:val="22"/>
          <w:szCs w:val="22"/>
          <w:lang w:eastAsia="en-US"/>
        </w:rPr>
        <w:t>mogą być przekazywane</w:t>
      </w:r>
      <w:r w:rsidRPr="00DD30FA">
        <w:rPr>
          <w:rFonts w:asciiTheme="minorHAnsi" w:eastAsia="Andale Sans UI" w:hAnsiTheme="minorHAnsi" w:cstheme="minorHAnsi"/>
          <w:color w:val="auto"/>
          <w:kern w:val="1"/>
          <w:sz w:val="22"/>
          <w:szCs w:val="22"/>
          <w:lang w:eastAsia="en-US"/>
        </w:rPr>
        <w:t xml:space="preserve"> Sądom, Prokuraturze, Policji lub innym podmiotom uprawnionym na podstawie przepisów prawa,</w:t>
      </w:r>
    </w:p>
    <w:p w14:paraId="1B24B36A" w14:textId="77777777" w:rsidR="00381BB1" w:rsidRPr="00DD30FA" w:rsidRDefault="00381BB1" w:rsidP="00381BB1">
      <w:pPr>
        <w:widowControl w:val="0"/>
        <w:suppressAutoHyphens/>
        <w:spacing w:after="120"/>
        <w:jc w:val="both"/>
        <w:rPr>
          <w:rFonts w:asciiTheme="minorHAnsi" w:eastAsia="Andale Sans UI" w:hAnsiTheme="minorHAnsi" w:cstheme="minorHAnsi"/>
          <w:color w:val="auto"/>
          <w:kern w:val="1"/>
          <w:sz w:val="22"/>
          <w:szCs w:val="22"/>
          <w:lang w:eastAsia="en-US"/>
        </w:rPr>
      </w:pPr>
      <w:r w:rsidRPr="00DD30FA">
        <w:rPr>
          <w:rFonts w:asciiTheme="minorHAnsi" w:eastAsia="Andale Sans UI" w:hAnsiTheme="minorHAnsi" w:cstheme="minorHAnsi"/>
          <w:color w:val="auto"/>
          <w:kern w:val="1"/>
          <w:sz w:val="22"/>
          <w:szCs w:val="22"/>
          <w:lang w:eastAsia="en-US"/>
        </w:rPr>
        <w:t xml:space="preserve">Dane osobowe mogą być zabezpieczone w celu ich przekazania uprawnionym organom, na wniosek osoby lub podmiotu, które wykażą istotny i prawnie uzasadniony interes zabezpieczenia takich danych. </w:t>
      </w:r>
    </w:p>
    <w:p w14:paraId="6A03A3BA" w14:textId="77777777" w:rsidR="00381BB1" w:rsidRPr="00DD30FA" w:rsidRDefault="00381BB1" w:rsidP="00381BB1">
      <w:pPr>
        <w:widowControl w:val="0"/>
        <w:suppressAutoHyphens/>
        <w:spacing w:after="120"/>
        <w:jc w:val="both"/>
        <w:rPr>
          <w:rFonts w:asciiTheme="minorHAnsi" w:eastAsia="Andale Sans UI" w:hAnsiTheme="minorHAnsi" w:cstheme="minorHAnsi"/>
          <w:color w:val="auto"/>
          <w:kern w:val="1"/>
          <w:sz w:val="22"/>
          <w:szCs w:val="22"/>
          <w:lang w:eastAsia="en-US"/>
        </w:rPr>
      </w:pPr>
      <w:r w:rsidRPr="00DD30FA">
        <w:rPr>
          <w:rFonts w:asciiTheme="minorHAnsi" w:eastAsia="Andale Sans UI" w:hAnsiTheme="minorHAnsi" w:cstheme="minorHAnsi"/>
          <w:color w:val="auto"/>
          <w:kern w:val="1"/>
          <w:sz w:val="22"/>
          <w:szCs w:val="22"/>
          <w:lang w:eastAsia="en-US"/>
        </w:rPr>
        <w:t xml:space="preserve">W związku z przetwarzaniem Pani/Pana danych osobowych </w:t>
      </w:r>
      <w:r w:rsidRPr="00DD30FA">
        <w:rPr>
          <w:rFonts w:asciiTheme="minorHAnsi" w:eastAsia="Andale Sans UI" w:hAnsiTheme="minorHAnsi" w:cstheme="minorHAnsi"/>
          <w:b/>
          <w:bCs/>
          <w:color w:val="auto"/>
          <w:kern w:val="1"/>
          <w:sz w:val="22"/>
          <w:szCs w:val="22"/>
          <w:lang w:eastAsia="en-US"/>
        </w:rPr>
        <w:t>przysługują Pani/Panu</w:t>
      </w:r>
      <w:r w:rsidRPr="00DD30FA">
        <w:rPr>
          <w:rFonts w:asciiTheme="minorHAnsi" w:eastAsia="Andale Sans UI" w:hAnsiTheme="minorHAnsi" w:cstheme="minorHAnsi"/>
          <w:color w:val="auto"/>
          <w:kern w:val="1"/>
          <w:sz w:val="22"/>
          <w:szCs w:val="22"/>
          <w:lang w:eastAsia="en-US"/>
        </w:rPr>
        <w:t xml:space="preserve"> </w:t>
      </w:r>
      <w:r w:rsidRPr="00DD30FA">
        <w:rPr>
          <w:rFonts w:asciiTheme="minorHAnsi" w:eastAsia="Andale Sans UI" w:hAnsiTheme="minorHAnsi" w:cstheme="minorHAnsi"/>
          <w:b/>
          <w:bCs/>
          <w:color w:val="auto"/>
          <w:kern w:val="1"/>
          <w:sz w:val="22"/>
          <w:szCs w:val="22"/>
          <w:lang w:eastAsia="en-US"/>
        </w:rPr>
        <w:t>prawo</w:t>
      </w:r>
      <w:r w:rsidRPr="00DD30FA">
        <w:rPr>
          <w:rFonts w:asciiTheme="minorHAnsi" w:eastAsia="Andale Sans UI" w:hAnsiTheme="minorHAnsi" w:cstheme="minorHAnsi"/>
          <w:color w:val="auto"/>
          <w:kern w:val="1"/>
          <w:sz w:val="22"/>
          <w:szCs w:val="22"/>
          <w:lang w:eastAsia="en-US"/>
        </w:rPr>
        <w:t xml:space="preserve"> dostępu do treści danych, prawo do usunięcia danych (prawo do bycia zapomnianym)</w:t>
      </w:r>
    </w:p>
    <w:p w14:paraId="28ACF595" w14:textId="77777777" w:rsidR="00381BB1" w:rsidRPr="00DD30FA" w:rsidRDefault="00381BB1" w:rsidP="00381BB1">
      <w:pPr>
        <w:widowControl w:val="0"/>
        <w:suppressAutoHyphens/>
        <w:spacing w:after="120"/>
        <w:jc w:val="both"/>
        <w:rPr>
          <w:rFonts w:asciiTheme="minorHAnsi" w:eastAsia="Andale Sans UI" w:hAnsiTheme="minorHAnsi" w:cstheme="minorHAnsi"/>
          <w:color w:val="auto"/>
          <w:kern w:val="1"/>
          <w:sz w:val="22"/>
          <w:szCs w:val="22"/>
          <w:lang w:eastAsia="en-US"/>
        </w:rPr>
      </w:pPr>
      <w:r w:rsidRPr="00DD30FA">
        <w:rPr>
          <w:rFonts w:asciiTheme="minorHAnsi" w:eastAsia="Andale Sans UI" w:hAnsiTheme="minorHAnsi" w:cstheme="minorHAnsi"/>
          <w:color w:val="auto"/>
          <w:kern w:val="1"/>
          <w:sz w:val="22"/>
          <w:szCs w:val="22"/>
          <w:lang w:eastAsia="en-US"/>
        </w:rPr>
        <w:t xml:space="preserve">Przysługuje Pani/Panu prawo wniesienia skargi do Prezesa Urzędu Danych Osobowych </w:t>
      </w:r>
      <w:r w:rsidRPr="00DD30FA">
        <w:rPr>
          <w:rFonts w:asciiTheme="minorHAnsi" w:eastAsia="Andale Sans UI" w:hAnsiTheme="minorHAnsi" w:cstheme="minorHAnsi"/>
          <w:color w:val="auto"/>
          <w:kern w:val="1"/>
          <w:sz w:val="22"/>
          <w:szCs w:val="22"/>
          <w:lang w:eastAsia="en-US"/>
        </w:rPr>
        <w:br/>
        <w:t>ul. Stawki 2; 00-193 Warszawa, w sytuacji, w której przetwarzanie Pani/Pana danych osobowych naruszałoby przepisy prawa.</w:t>
      </w:r>
    </w:p>
    <w:p w14:paraId="0E5614E5" w14:textId="77777777" w:rsidR="00381BB1" w:rsidRPr="00DD30FA" w:rsidRDefault="00381BB1" w:rsidP="00381BB1">
      <w:pPr>
        <w:widowControl w:val="0"/>
        <w:suppressAutoHyphens/>
        <w:spacing w:after="120"/>
        <w:jc w:val="both"/>
        <w:rPr>
          <w:rFonts w:asciiTheme="minorHAnsi" w:eastAsia="Andale Sans UI" w:hAnsiTheme="minorHAnsi" w:cstheme="minorHAnsi"/>
          <w:color w:val="auto"/>
          <w:kern w:val="1"/>
          <w:sz w:val="22"/>
          <w:szCs w:val="22"/>
          <w:lang w:eastAsia="en-US"/>
        </w:rPr>
      </w:pPr>
      <w:r w:rsidRPr="00DD30FA">
        <w:rPr>
          <w:rFonts w:asciiTheme="minorHAnsi" w:eastAsia="Andale Sans UI" w:hAnsiTheme="minorHAnsi" w:cstheme="minorHAnsi"/>
          <w:color w:val="auto"/>
          <w:kern w:val="1"/>
          <w:sz w:val="22"/>
          <w:szCs w:val="22"/>
          <w:lang w:eastAsia="en-US"/>
        </w:rPr>
        <w:t>Pani/Pana dane osobowe w postaci wizerunku nie podlegają profilowaniu i nie będą przekazywane do krajów trzecich oraz organizacji międzynarodowych.</w:t>
      </w:r>
    </w:p>
    <w:bookmarkEnd w:id="0"/>
    <w:p w14:paraId="609F1B96" w14:textId="77777777" w:rsidR="009F171C" w:rsidRDefault="009F171C"/>
    <w:sectPr w:rsidR="009F1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BB1"/>
    <w:rsid w:val="003676DF"/>
    <w:rsid w:val="00381BB1"/>
    <w:rsid w:val="006D4A31"/>
    <w:rsid w:val="008D2FD9"/>
    <w:rsid w:val="009F171C"/>
    <w:rsid w:val="00A34D2F"/>
    <w:rsid w:val="00C06F35"/>
    <w:rsid w:val="00CE6D11"/>
    <w:rsid w:val="00D76074"/>
    <w:rsid w:val="00EF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B914E"/>
  <w15:chartTrackingRefBased/>
  <w15:docId w15:val="{C2A618DB-048F-D645-B50B-678D00155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1BB1"/>
    <w:rPr>
      <w:rFonts w:ascii="Arial" w:eastAsia="Times New Roman" w:hAnsi="Arial" w:cs="Arial"/>
      <w:color w:val="000000"/>
      <w:kern w:val="0"/>
      <w:sz w:val="12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ormaltextrun">
    <w:name w:val="normaltextrun"/>
    <w:basedOn w:val="Domylnaczcionkaakapitu"/>
    <w:rsid w:val="00381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370</Words>
  <Characters>2226</Characters>
  <Application>Microsoft Office Word</Application>
  <DocSecurity>0</DocSecurity>
  <Lines>18</Lines>
  <Paragraphs>5</Paragraphs>
  <ScaleCrop>false</ScaleCrop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Dziemian</dc:creator>
  <cp:keywords/>
  <dc:description/>
  <cp:lastModifiedBy>Kamila Jankowiak</cp:lastModifiedBy>
  <cp:revision>3</cp:revision>
  <dcterms:created xsi:type="dcterms:W3CDTF">2023-04-26T09:28:00Z</dcterms:created>
  <dcterms:modified xsi:type="dcterms:W3CDTF">2023-04-26T09:29:00Z</dcterms:modified>
</cp:coreProperties>
</file>