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F6C8F" w14:textId="77777777" w:rsidR="003F066B" w:rsidRPr="008C67C3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b/>
          <w:kern w:val="3"/>
          <w:lang w:eastAsia="zh-CN" w:bidi="hi-IN"/>
        </w:rPr>
        <w:t>Protokół z posiedzenia Komisji Rewizyjnej</w:t>
      </w:r>
    </w:p>
    <w:p w14:paraId="43F48450" w14:textId="77777777" w:rsidR="003F066B" w:rsidRPr="008C67C3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b/>
          <w:kern w:val="3"/>
          <w:lang w:eastAsia="zh-CN" w:bidi="hi-IN"/>
        </w:rPr>
        <w:t>Rady Gminy Suchy Las</w:t>
      </w:r>
    </w:p>
    <w:p w14:paraId="1684CD27" w14:textId="77777777" w:rsidR="003F066B" w:rsidRPr="008C67C3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b/>
          <w:kern w:val="3"/>
          <w:lang w:eastAsia="zh-CN" w:bidi="hi-IN"/>
        </w:rPr>
        <w:t>dnia 14.</w:t>
      </w:r>
      <w:r>
        <w:rPr>
          <w:rFonts w:ascii="Tahoma" w:eastAsia="Arial Unicode MS" w:hAnsi="Tahoma" w:cs="Tahoma"/>
          <w:b/>
          <w:kern w:val="3"/>
          <w:lang w:eastAsia="zh-CN" w:bidi="hi-IN"/>
        </w:rPr>
        <w:t>01</w:t>
      </w:r>
      <w:r w:rsidRPr="008C67C3">
        <w:rPr>
          <w:rFonts w:ascii="Tahoma" w:eastAsia="Arial Unicode MS" w:hAnsi="Tahoma" w:cs="Tahoma"/>
          <w:b/>
          <w:kern w:val="3"/>
          <w:lang w:eastAsia="zh-CN" w:bidi="hi-IN"/>
        </w:rPr>
        <w:t>.20</w:t>
      </w:r>
      <w:r>
        <w:rPr>
          <w:rFonts w:ascii="Tahoma" w:eastAsia="Arial Unicode MS" w:hAnsi="Tahoma" w:cs="Tahoma"/>
          <w:b/>
          <w:kern w:val="3"/>
          <w:lang w:eastAsia="zh-CN" w:bidi="hi-IN"/>
        </w:rPr>
        <w:t>20</w:t>
      </w:r>
      <w:r w:rsidRPr="008C67C3">
        <w:rPr>
          <w:rFonts w:ascii="Tahoma" w:eastAsia="Arial Unicode MS" w:hAnsi="Tahoma" w:cs="Tahoma"/>
          <w:b/>
          <w:kern w:val="3"/>
          <w:lang w:eastAsia="zh-CN" w:bidi="hi-IN"/>
        </w:rPr>
        <w:t xml:space="preserve"> roku.</w:t>
      </w:r>
    </w:p>
    <w:p w14:paraId="7FBF0DB5" w14:textId="235B722E" w:rsidR="003F066B" w:rsidRDefault="003F066B" w:rsidP="003F066B">
      <w:pPr>
        <w:widowControl w:val="0"/>
        <w:suppressAutoHyphens/>
        <w:autoSpaceDN w:val="0"/>
        <w:spacing w:after="0"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06380423" w14:textId="77777777" w:rsidR="002D7548" w:rsidRPr="008C67C3" w:rsidRDefault="002D7548" w:rsidP="003F066B">
      <w:pPr>
        <w:widowControl w:val="0"/>
        <w:suppressAutoHyphens/>
        <w:autoSpaceDN w:val="0"/>
        <w:spacing w:after="0"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5F7DCFF7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Otwarcie posiedzenia.</w:t>
      </w:r>
    </w:p>
    <w:p w14:paraId="78A01044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Powitanie gości i członków Komisji.</w:t>
      </w:r>
    </w:p>
    <w:p w14:paraId="2F9D033B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Stwierdzenie prawomocności posiedzenia.</w:t>
      </w:r>
    </w:p>
    <w:p w14:paraId="3591B218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Przyjęcie protokołu z poprzedniego posiedzenia komisji.</w:t>
      </w:r>
    </w:p>
    <w:p w14:paraId="316A1D62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Spotkanie z kierownikiem Referatu Promocji.</w:t>
      </w:r>
    </w:p>
    <w:p w14:paraId="4EF60A33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Sprawy bieżące.</w:t>
      </w:r>
    </w:p>
    <w:p w14:paraId="4FF218F3" w14:textId="77777777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Wolne głosy i wnioski.</w:t>
      </w:r>
    </w:p>
    <w:p w14:paraId="15B3F4A0" w14:textId="16AE5046" w:rsidR="003F066B" w:rsidRPr="00CC2EB3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lang w:eastAsia="pl-PL"/>
        </w:rPr>
      </w:pPr>
      <w:r w:rsidRPr="00CC2EB3">
        <w:rPr>
          <w:rFonts w:ascii="Tahoma" w:eastAsia="Times New Roman" w:hAnsi="Tahoma" w:cs="Tahoma"/>
          <w:lang w:eastAsia="pl-PL"/>
        </w:rPr>
        <w:t>Zakończenie posiedzenia</w:t>
      </w:r>
      <w:r w:rsidR="00CC2EB3">
        <w:rPr>
          <w:rFonts w:ascii="Tahoma" w:eastAsia="Times New Roman" w:hAnsi="Tahoma" w:cs="Tahoma"/>
          <w:lang w:eastAsia="pl-PL"/>
        </w:rPr>
        <w:t>.</w:t>
      </w:r>
    </w:p>
    <w:p w14:paraId="33BC6981" w14:textId="28F04250" w:rsidR="003F066B" w:rsidRDefault="003F066B" w:rsidP="003F066B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242CBCF9" w14:textId="77777777" w:rsidR="002D7548" w:rsidRPr="008C67C3" w:rsidRDefault="002D7548" w:rsidP="003F066B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5E28495C" w14:textId="77777777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Ad. 1 – 3.</w:t>
      </w:r>
    </w:p>
    <w:p w14:paraId="4A9343E9" w14:textId="77777777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Przewodniczący Komisji Rewizyjnej M. Jankowiak otworzył posiedzenie Komisji, powitał członków Komisji, gości oraz stwierdził prawomocność posiedzenia na podstawie listy obecności.</w:t>
      </w:r>
    </w:p>
    <w:p w14:paraId="0EA1144B" w14:textId="77777777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54944222" w14:textId="77777777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Ad. 4.</w:t>
      </w:r>
    </w:p>
    <w:p w14:paraId="56B9F7BA" w14:textId="2A9A359C" w:rsidR="003F066B" w:rsidRPr="008C67C3" w:rsidRDefault="003F066B" w:rsidP="00CC2EB3">
      <w:pPr>
        <w:jc w:val="both"/>
        <w:rPr>
          <w:rFonts w:ascii="Tahoma" w:eastAsia="Tahoma" w:hAnsi="Tahoma" w:cs="Tahoma"/>
          <w:lang w:eastAsia="pl-PL"/>
        </w:rPr>
      </w:pPr>
      <w:r w:rsidRPr="008C67C3">
        <w:rPr>
          <w:rFonts w:ascii="Tahoma" w:eastAsia="Tahoma" w:hAnsi="Tahoma" w:cs="Tahoma"/>
          <w:lang w:eastAsia="pl-PL"/>
        </w:rPr>
        <w:t xml:space="preserve">Protokół z </w:t>
      </w:r>
      <w:r>
        <w:rPr>
          <w:rFonts w:ascii="Tahoma" w:eastAsia="Tahoma" w:hAnsi="Tahoma" w:cs="Tahoma"/>
          <w:lang w:eastAsia="pl-PL"/>
        </w:rPr>
        <w:t>17</w:t>
      </w:r>
      <w:r w:rsidRPr="008C67C3">
        <w:rPr>
          <w:rFonts w:ascii="Tahoma" w:eastAsia="Tahoma" w:hAnsi="Tahoma" w:cs="Tahoma"/>
          <w:lang w:eastAsia="pl-PL"/>
        </w:rPr>
        <w:t>.1</w:t>
      </w:r>
      <w:r>
        <w:rPr>
          <w:rFonts w:ascii="Tahoma" w:eastAsia="Tahoma" w:hAnsi="Tahoma" w:cs="Tahoma"/>
          <w:lang w:eastAsia="pl-PL"/>
        </w:rPr>
        <w:t>2</w:t>
      </w:r>
      <w:r w:rsidRPr="008C67C3">
        <w:rPr>
          <w:rFonts w:ascii="Tahoma" w:eastAsia="Tahoma" w:hAnsi="Tahoma" w:cs="Tahoma"/>
          <w:lang w:eastAsia="pl-PL"/>
        </w:rPr>
        <w:t>.2019 r</w:t>
      </w:r>
      <w:r w:rsidR="00CC2EB3">
        <w:rPr>
          <w:rFonts w:ascii="Tahoma" w:eastAsia="Tahoma" w:hAnsi="Tahoma" w:cs="Tahoma"/>
          <w:lang w:eastAsia="pl-PL"/>
        </w:rPr>
        <w:t>.</w:t>
      </w:r>
      <w:r w:rsidRPr="008C67C3">
        <w:rPr>
          <w:rFonts w:ascii="Tahoma" w:eastAsia="Tahoma" w:hAnsi="Tahoma" w:cs="Tahoma"/>
          <w:lang w:eastAsia="pl-PL"/>
        </w:rPr>
        <w:t xml:space="preserve"> został przyjęty </w:t>
      </w:r>
      <w:r>
        <w:rPr>
          <w:rFonts w:ascii="Tahoma" w:eastAsia="Tahoma" w:hAnsi="Tahoma" w:cs="Tahoma"/>
          <w:lang w:eastAsia="pl-PL"/>
        </w:rPr>
        <w:t>4 glosami za, 1 osoba wstrzymała się od głosu</w:t>
      </w:r>
      <w:r w:rsidRPr="008C67C3">
        <w:rPr>
          <w:rFonts w:ascii="Tahoma" w:eastAsia="Tahoma" w:hAnsi="Tahoma" w:cs="Tahoma"/>
          <w:lang w:eastAsia="pl-PL"/>
        </w:rPr>
        <w:t>.</w:t>
      </w:r>
    </w:p>
    <w:p w14:paraId="3761918F" w14:textId="77777777" w:rsidR="003F066B" w:rsidRPr="008C67C3" w:rsidRDefault="003F066B" w:rsidP="00CC2EB3">
      <w:pPr>
        <w:spacing w:after="0"/>
        <w:jc w:val="both"/>
        <w:rPr>
          <w:rFonts w:ascii="Tahoma" w:eastAsia="Tahoma" w:hAnsi="Tahoma" w:cs="Tahoma"/>
          <w:lang w:eastAsia="pl-PL"/>
        </w:rPr>
      </w:pPr>
      <w:r w:rsidRPr="008C67C3">
        <w:rPr>
          <w:rFonts w:ascii="Tahoma" w:eastAsia="Tahoma" w:hAnsi="Tahoma" w:cs="Tahoma"/>
          <w:lang w:eastAsia="pl-PL"/>
        </w:rPr>
        <w:t>Ad. 5.</w:t>
      </w:r>
    </w:p>
    <w:p w14:paraId="3519DF82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Radna J. Pągowska</w:t>
      </w:r>
      <w:r w:rsidRPr="008C67C3">
        <w:rPr>
          <w:rFonts w:ascii="Tahoma" w:hAnsi="Tahoma" w:cs="Tahoma"/>
        </w:rPr>
        <w:t xml:space="preserve"> – mamy zapis o zwiększeniu świadomości ekologicznej – materiały. Co dział promocji ma w planach w tym temacie?</w:t>
      </w:r>
    </w:p>
    <w:p w14:paraId="3CA05FC9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6F876886" w14:textId="780F511B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chcemy duży nacisk położyć na </w:t>
      </w:r>
      <w:proofErr w:type="spellStart"/>
      <w:r w:rsidRPr="008C67C3">
        <w:rPr>
          <w:rFonts w:ascii="Tahoma" w:hAnsi="Tahoma" w:cs="Tahoma"/>
        </w:rPr>
        <w:t>proekologi</w:t>
      </w:r>
      <w:r w:rsidR="00CC2EB3">
        <w:rPr>
          <w:rFonts w:ascii="Tahoma" w:hAnsi="Tahoma" w:cs="Tahoma"/>
        </w:rPr>
        <w:t>ę</w:t>
      </w:r>
      <w:proofErr w:type="spellEnd"/>
      <w:r w:rsidRPr="008C67C3">
        <w:rPr>
          <w:rFonts w:ascii="Tahoma" w:hAnsi="Tahoma" w:cs="Tahoma"/>
        </w:rPr>
        <w:t xml:space="preserve">. Działania edukacyjne prowadzone z Ochroną Środowiska poprzez wydawanie gadżetów ekologicznych, zamówienie gadżetów biodegradowalnych. Temat szeroki i wieloaspektowy od segregacji po współpracę ze stowarzyszeniami. Hasło: zielone – ekologiczne. </w:t>
      </w:r>
    </w:p>
    <w:p w14:paraId="38C1D9F6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FD380D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jest problem z kwalifikowaniem śmieci. Sugeruję opracowanie lekcji w szkole z praktycznymi ćwiczeniami. Jeśli dzieci te lekcje przeniosą na grunt własnych domów, wówczas da to dobre efekty.</w:t>
      </w:r>
    </w:p>
    <w:p w14:paraId="7001B295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C2CE442" w14:textId="6C08654D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będę miał to na uwadze. Publikacje będą skierowane d</w:t>
      </w:r>
      <w:r w:rsidR="00CC2EB3">
        <w:rPr>
          <w:rFonts w:ascii="Tahoma" w:hAnsi="Tahoma" w:cs="Tahoma"/>
        </w:rPr>
        <w:t>o</w:t>
      </w:r>
      <w:r w:rsidRPr="008C67C3">
        <w:rPr>
          <w:rFonts w:ascii="Tahoma" w:hAnsi="Tahoma" w:cs="Tahoma"/>
        </w:rPr>
        <w:t xml:space="preserve"> dzieci. Współpracuję z grafikiem w sprawie komiksów.</w:t>
      </w:r>
    </w:p>
    <w:p w14:paraId="313D81A2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FA2EC89" w14:textId="79075B24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Radna J. Pągowska</w:t>
      </w:r>
      <w:r w:rsidRPr="008C67C3">
        <w:rPr>
          <w:rFonts w:ascii="Tahoma" w:hAnsi="Tahoma" w:cs="Tahoma"/>
        </w:rPr>
        <w:t xml:space="preserve"> – Poznań udostępnia gotowe materiały.</w:t>
      </w:r>
    </w:p>
    <w:p w14:paraId="4858FE97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92BB0E3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Radny M. Przybylski</w:t>
      </w:r>
      <w:r w:rsidRPr="008C67C3">
        <w:rPr>
          <w:rFonts w:ascii="Tahoma" w:hAnsi="Tahoma" w:cs="Tahoma"/>
        </w:rPr>
        <w:t xml:space="preserve"> – promocja niepalenia śmieci – macie to pod sobą?</w:t>
      </w:r>
    </w:p>
    <w:p w14:paraId="3C2DB9A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4136FBB4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chyba </w:t>
      </w:r>
      <w:r>
        <w:rPr>
          <w:rFonts w:ascii="Tahoma" w:hAnsi="Tahoma" w:cs="Tahoma"/>
        </w:rPr>
        <w:t xml:space="preserve">ma to </w:t>
      </w:r>
      <w:r w:rsidRPr="008C67C3">
        <w:rPr>
          <w:rFonts w:ascii="Tahoma" w:hAnsi="Tahoma" w:cs="Tahoma"/>
        </w:rPr>
        <w:t>pan Orczewski.</w:t>
      </w:r>
    </w:p>
    <w:p w14:paraId="7562F44A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042BB28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lastRenderedPageBreak/>
        <w:t>Radny T. Sztolcman</w:t>
      </w:r>
      <w:r w:rsidRPr="008C67C3">
        <w:rPr>
          <w:rFonts w:ascii="Tahoma" w:hAnsi="Tahoma" w:cs="Tahoma"/>
        </w:rPr>
        <w:t xml:space="preserve"> – dobrym rozwiązaniem byłoby przenośne stoisko promocji. Może ono stać na imprezach gminnych i w ten sposób można poprzez integrację docierać do mieszkańców. Musicie o to dbać i pokazać mieszkańcom, że ktoś z urzędu z nimi jest. Urząd musi być blisko, bo mieszkańcy mają potrzebę „zaopiekowania”</w:t>
      </w:r>
      <w:r>
        <w:rPr>
          <w:rFonts w:ascii="Tahoma" w:hAnsi="Tahoma" w:cs="Tahoma"/>
        </w:rPr>
        <w:t xml:space="preserve"> się nimi</w:t>
      </w:r>
      <w:r w:rsidRPr="008C67C3">
        <w:rPr>
          <w:rFonts w:ascii="Tahoma" w:hAnsi="Tahoma" w:cs="Tahoma"/>
        </w:rPr>
        <w:t>.</w:t>
      </w:r>
    </w:p>
    <w:p w14:paraId="4B12EC89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3009191D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Przewodniczący M. Jankowiak</w:t>
      </w:r>
      <w:r w:rsidRPr="008C67C3">
        <w:rPr>
          <w:rFonts w:ascii="Tahoma" w:hAnsi="Tahoma" w:cs="Tahoma"/>
        </w:rPr>
        <w:t xml:space="preserve"> – była współpraca z Poroninem. Jest ona nadal? </w:t>
      </w:r>
    </w:p>
    <w:p w14:paraId="6815431A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2BC26EC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jest ona bardziej nastawiona na współprac</w:t>
      </w:r>
      <w:r>
        <w:rPr>
          <w:rFonts w:ascii="Tahoma" w:hAnsi="Tahoma" w:cs="Tahoma"/>
        </w:rPr>
        <w:t>ę</w:t>
      </w:r>
      <w:r w:rsidRPr="008C67C3">
        <w:rPr>
          <w:rFonts w:ascii="Tahoma" w:hAnsi="Tahoma" w:cs="Tahoma"/>
        </w:rPr>
        <w:t xml:space="preserve"> szkół. Kontakty spadły na intensywności. Wójt wysyłał zaproszenia, ale nie otrzymał odpowiedzi. Nie widać zaangażowania nowej pani wójt. </w:t>
      </w:r>
    </w:p>
    <w:p w14:paraId="572DE37B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67CC4EC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a może warto porozmawiać telefonicznie z tamtejszym pana odpowiednikiem? Pisma są zawsze oficjalne, a rozmowa bliższa.</w:t>
      </w:r>
    </w:p>
    <w:p w14:paraId="4B9B400A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DF4A337" w14:textId="217A768A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Radna W. Prycińska</w:t>
      </w:r>
      <w:r w:rsidRPr="008C67C3">
        <w:rPr>
          <w:rFonts w:ascii="Tahoma" w:hAnsi="Tahoma" w:cs="Tahoma"/>
        </w:rPr>
        <w:t xml:space="preserve"> – szlak </w:t>
      </w:r>
      <w:proofErr w:type="spellStart"/>
      <w:r w:rsidRPr="008C67C3">
        <w:rPr>
          <w:rFonts w:ascii="Tahoma" w:hAnsi="Tahoma" w:cs="Tahoma"/>
        </w:rPr>
        <w:t>turystyczno</w:t>
      </w:r>
      <w:proofErr w:type="spellEnd"/>
      <w:r w:rsidR="001D0CCC">
        <w:rPr>
          <w:rFonts w:ascii="Tahoma" w:hAnsi="Tahoma" w:cs="Tahoma"/>
        </w:rPr>
        <w:t xml:space="preserve"> </w:t>
      </w:r>
      <w:bookmarkStart w:id="0" w:name="_GoBack"/>
      <w:bookmarkEnd w:id="0"/>
      <w:r w:rsidRPr="008C67C3">
        <w:rPr>
          <w:rFonts w:ascii="Tahoma" w:hAnsi="Tahoma" w:cs="Tahoma"/>
        </w:rPr>
        <w:t>–</w:t>
      </w:r>
      <w:r w:rsidR="001D0CCC">
        <w:rPr>
          <w:rFonts w:ascii="Tahoma" w:hAnsi="Tahoma" w:cs="Tahoma"/>
        </w:rPr>
        <w:t xml:space="preserve"> </w:t>
      </w:r>
      <w:r w:rsidRPr="008C67C3">
        <w:rPr>
          <w:rFonts w:ascii="Tahoma" w:hAnsi="Tahoma" w:cs="Tahoma"/>
        </w:rPr>
        <w:t>edukacyjny. Są szczegóły?</w:t>
      </w:r>
    </w:p>
    <w:p w14:paraId="4D2637D1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4E3827AA" w14:textId="77777777" w:rsidR="003F066B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koncepcja kilku szlaków jest u pana wójta w ramach programu ochrony zabytków. Jesteśmy w kontakcie z Werbistami i z Lokaln</w:t>
      </w:r>
      <w:r>
        <w:rPr>
          <w:rFonts w:ascii="Tahoma" w:hAnsi="Tahoma" w:cs="Tahoma"/>
        </w:rPr>
        <w:t>ą</w:t>
      </w:r>
      <w:r w:rsidRPr="008C67C3">
        <w:rPr>
          <w:rFonts w:ascii="Tahoma" w:hAnsi="Tahoma" w:cs="Tahoma"/>
        </w:rPr>
        <w:t xml:space="preserve"> Organizacją Turystyczną.</w:t>
      </w:r>
    </w:p>
    <w:p w14:paraId="5B567D52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2012A774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Radna W. Prycińska</w:t>
      </w:r>
      <w:r w:rsidRPr="008C67C3">
        <w:rPr>
          <w:rFonts w:ascii="Tahoma" w:hAnsi="Tahoma" w:cs="Tahoma"/>
        </w:rPr>
        <w:t xml:space="preserve"> – można to udostępnić w szlakach biegowych. Audycje radiowe, jakieś alerty?</w:t>
      </w:r>
    </w:p>
    <w:p w14:paraId="06AEDFDE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DCEE923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współpracujemy z Powiatową 17 – </w:t>
      </w:r>
      <w:proofErr w:type="spellStart"/>
      <w:r w:rsidRPr="008C67C3">
        <w:rPr>
          <w:rFonts w:ascii="Tahoma" w:hAnsi="Tahoma" w:cs="Tahoma"/>
        </w:rPr>
        <w:t>tką</w:t>
      </w:r>
      <w:proofErr w:type="spellEnd"/>
      <w:r w:rsidRPr="008C67C3">
        <w:rPr>
          <w:rFonts w:ascii="Tahoma" w:hAnsi="Tahoma" w:cs="Tahoma"/>
        </w:rPr>
        <w:t xml:space="preserve"> w Radiu Poznań i z Radiem Zet. Promocja gminy poprzez audycje turnieju tańca w Radiu Złote Przeboje. Popularność tego turnieju nie maleje. </w:t>
      </w:r>
    </w:p>
    <w:p w14:paraId="05D2EB57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79B1365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proszę opowiedzieć o pracach nad strategią, o poszczególnych krokach.</w:t>
      </w:r>
    </w:p>
    <w:p w14:paraId="6343B24D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371C1F0C" w14:textId="4DF6EE1E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są dwie kwestie: strategia poprzez analizę rynku i kontakty z organizacjami i uniwersytet – poprzez strategię rozwoju gminy Suchy Las (bez</w:t>
      </w:r>
      <w:r w:rsidR="00A46751">
        <w:rPr>
          <w:rFonts w:ascii="Tahoma" w:hAnsi="Tahoma" w:cs="Tahoma"/>
        </w:rPr>
        <w:t xml:space="preserve"> </w:t>
      </w:r>
      <w:r w:rsidRPr="008C67C3">
        <w:rPr>
          <w:rFonts w:ascii="Tahoma" w:hAnsi="Tahoma" w:cs="Tahoma"/>
        </w:rPr>
        <w:t>koszt</w:t>
      </w:r>
      <w:r w:rsidR="00A46751">
        <w:rPr>
          <w:rFonts w:ascii="Tahoma" w:hAnsi="Tahoma" w:cs="Tahoma"/>
        </w:rPr>
        <w:t>ów</w:t>
      </w:r>
      <w:r w:rsidRPr="008C67C3">
        <w:rPr>
          <w:rFonts w:ascii="Tahoma" w:hAnsi="Tahoma" w:cs="Tahoma"/>
        </w:rPr>
        <w:t>). Wójt przystał na tę propozycję i wykreślano to z budżetu. Najpierw strategia, a potem praca nad nią. Mamy kontakt z wydziałem geografii i gospodarki przestrzennej.</w:t>
      </w:r>
    </w:p>
    <w:p w14:paraId="4CDFD87D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  <w:b/>
          <w:bCs/>
        </w:rPr>
      </w:pPr>
    </w:p>
    <w:p w14:paraId="4281180A" w14:textId="12F6D3EB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8C67C3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jakie są założenia wyjściowe? Czy katedra sama to wykona, czy my im zaproponujemy kierunki rozwoju? Jeśli pójdziemy w promocję zewnętrzną dla biznesu, to nie wiele mamy do zaoferowania jako urząd. Druga droga – idziemy w pozyskiwanie mieszkańców. Ul</w:t>
      </w:r>
      <w:r w:rsidR="00A46751">
        <w:rPr>
          <w:rFonts w:ascii="Tahoma" w:hAnsi="Tahoma" w:cs="Tahoma"/>
        </w:rPr>
        <w:t>ica</w:t>
      </w:r>
      <w:r w:rsidRPr="008C67C3">
        <w:rPr>
          <w:rFonts w:ascii="Tahoma" w:hAnsi="Tahoma" w:cs="Tahoma"/>
        </w:rPr>
        <w:t xml:space="preserve"> Obornicka </w:t>
      </w:r>
      <w:r w:rsidR="00A46751" w:rsidRPr="00A46751">
        <w:rPr>
          <w:rFonts w:ascii="Tahoma" w:hAnsi="Tahoma" w:cs="Tahoma"/>
        </w:rPr>
        <w:t>nie jest</w:t>
      </w:r>
      <w:r w:rsidR="00A46751" w:rsidRPr="00A46751">
        <w:rPr>
          <w:rFonts w:ascii="Tahoma" w:hAnsi="Tahoma" w:cs="Tahoma"/>
        </w:rPr>
        <w:t xml:space="preserve"> </w:t>
      </w:r>
      <w:r w:rsidRPr="008C67C3">
        <w:rPr>
          <w:rFonts w:ascii="Tahoma" w:hAnsi="Tahoma" w:cs="Tahoma"/>
        </w:rPr>
        <w:t xml:space="preserve">dobrym kręgosłupem. Czy gmina ma jeszcze miejsce na obsłużenie nowych mieszkańców? </w:t>
      </w:r>
      <w:r>
        <w:rPr>
          <w:rFonts w:ascii="Tahoma" w:hAnsi="Tahoma" w:cs="Tahoma"/>
        </w:rPr>
        <w:t xml:space="preserve"> Istniej r</w:t>
      </w:r>
      <w:r w:rsidRPr="008C67C3">
        <w:rPr>
          <w:rFonts w:ascii="Tahoma" w:hAnsi="Tahoma" w:cs="Tahoma"/>
        </w:rPr>
        <w:t>yzyko pogorszenia standardu obecnych mieszkańców. I trzecia możliwość – podniesienie standardu życia obecnych mieszkańców dopóki nie zmienią się uwarunkowania, np.: Nowa Obornicka.</w:t>
      </w:r>
    </w:p>
    <w:p w14:paraId="6D840F4C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E4BC46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na to pytanie odpowie strategia. Należałoby przeprowadzić spotkania i konsultacje. Z radnymi takie spotkania się odbędą. Będzie dyskusja i projekt uchwały o przystąpieniu do sporządzenia strategii. </w:t>
      </w:r>
    </w:p>
    <w:p w14:paraId="3BB99B2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5A80E507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analiza uwarunkowań. Nas ograniczają uwarunkowania drogowe. </w:t>
      </w:r>
    </w:p>
    <w:p w14:paraId="1DDF258C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4B023D5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Radna J. Pągowska</w:t>
      </w:r>
      <w:r w:rsidRPr="008C67C3">
        <w:rPr>
          <w:rFonts w:ascii="Tahoma" w:hAnsi="Tahoma" w:cs="Tahoma"/>
        </w:rPr>
        <w:t xml:space="preserve"> – akcja meldunkowa. Jest jakiś pomysł?</w:t>
      </w:r>
    </w:p>
    <w:p w14:paraId="445B7028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2EA76D7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w gazecie powinna ukazać się pierwsza strona </w:t>
      </w:r>
      <w:proofErr w:type="spellStart"/>
      <w:r w:rsidRPr="008C67C3">
        <w:rPr>
          <w:rFonts w:ascii="Tahoma" w:hAnsi="Tahoma" w:cs="Tahoma"/>
        </w:rPr>
        <w:t>pitu</w:t>
      </w:r>
      <w:proofErr w:type="spellEnd"/>
      <w:r w:rsidRPr="008C67C3">
        <w:rPr>
          <w:rFonts w:ascii="Tahoma" w:hAnsi="Tahoma" w:cs="Tahoma"/>
        </w:rPr>
        <w:t xml:space="preserve"> – „zamieszkanie: gmina Suchy Las”, a panie z podatków powinny mieć 2 x w roku dyżur na imprezach gminnych z informowaniem mieszkańców. Trzeba stworzyć regulamin, a akcja ma dotyczyć osób nowo zameldowanych.</w:t>
      </w:r>
    </w:p>
    <w:p w14:paraId="77DDD471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142BF80E" w14:textId="27471D9D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co roku w taki sposób edukujemy mieszkańców. Najważniejsze jest miejsce zamieszkania. Publik</w:t>
      </w:r>
      <w:r w:rsidR="00A46751">
        <w:rPr>
          <w:rFonts w:ascii="Tahoma" w:hAnsi="Tahoma" w:cs="Tahoma"/>
        </w:rPr>
        <w:t>owane</w:t>
      </w:r>
      <w:r w:rsidRPr="008C67C3">
        <w:rPr>
          <w:rFonts w:ascii="Tahoma" w:hAnsi="Tahoma" w:cs="Tahoma"/>
        </w:rPr>
        <w:t xml:space="preserve"> co roku</w:t>
      </w:r>
      <w:r w:rsidR="00A46751">
        <w:rPr>
          <w:rFonts w:ascii="Tahoma" w:hAnsi="Tahoma" w:cs="Tahoma"/>
        </w:rPr>
        <w:t xml:space="preserve"> to </w:t>
      </w:r>
      <w:r w:rsidRPr="008C67C3">
        <w:rPr>
          <w:rFonts w:ascii="Tahoma" w:hAnsi="Tahoma" w:cs="Tahoma"/>
        </w:rPr>
        <w:t xml:space="preserve">samo hasło: „Jestem stąd” </w:t>
      </w:r>
      <w:r w:rsidR="00A46751">
        <w:rPr>
          <w:rFonts w:ascii="Tahoma" w:hAnsi="Tahoma" w:cs="Tahoma"/>
        </w:rPr>
        <w:t xml:space="preserve">właśnie </w:t>
      </w:r>
      <w:r w:rsidRPr="008C67C3">
        <w:rPr>
          <w:rFonts w:ascii="Tahoma" w:hAnsi="Tahoma" w:cs="Tahoma"/>
        </w:rPr>
        <w:t xml:space="preserve">do tego nawiązuje. Już kilka akcji meldunkowych mieliśmy. Myślę, że jest to zły pomysł. Zacznie się turystyka meldunkowa. </w:t>
      </w:r>
    </w:p>
    <w:p w14:paraId="75D7E502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6797935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akcji meldunkowych jest pełno. Wystarczy sprawdzić jak to odbywało się w innych gminach. Po koleżeńsku można zadzwonić. Akcja ma promować nowo zameldowanych, a dla mieszkańców pozostałych można inne dobre rzeczy zrobić. </w:t>
      </w:r>
      <w:r>
        <w:rPr>
          <w:rFonts w:ascii="Tahoma" w:hAnsi="Tahoma" w:cs="Tahoma"/>
        </w:rPr>
        <w:t>D</w:t>
      </w:r>
      <w:r w:rsidRPr="008C67C3">
        <w:rPr>
          <w:rFonts w:ascii="Tahoma" w:hAnsi="Tahoma" w:cs="Tahoma"/>
        </w:rPr>
        <w:t xml:space="preserve">o tego musi być zaangażowana firma zewnętrzna. </w:t>
      </w:r>
    </w:p>
    <w:p w14:paraId="2D2BCD48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46F13B5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M. Przybylski</w:t>
      </w:r>
      <w:r w:rsidRPr="008C67C3">
        <w:rPr>
          <w:rFonts w:ascii="Tahoma" w:hAnsi="Tahoma" w:cs="Tahoma"/>
        </w:rPr>
        <w:t xml:space="preserve"> – nigdy nie będzie tak, że wszyscy będą zadowoleni. Należy oszacować grupę, do której to kierujemy. Czy karta stałego mieszkańca będzie organizowana?</w:t>
      </w:r>
    </w:p>
    <w:p w14:paraId="3453C459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CA049A6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Referat Promocji P. Andrzejewski</w:t>
      </w:r>
      <w:r w:rsidRPr="008C67C3">
        <w:rPr>
          <w:rFonts w:ascii="Tahoma" w:hAnsi="Tahoma" w:cs="Tahoma"/>
        </w:rPr>
        <w:t xml:space="preserve"> – w tym roku akcja meldunkowa nie wchodzi w grę. Należy to zaplanować z wyprzedzeniem. Karta stałego mieszkańca – są samorządy, które od tego odchodzą i przekazują środki na np.: budowanie chodników.  </w:t>
      </w:r>
    </w:p>
    <w:p w14:paraId="7C362B6F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452D422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Radna J. Pągowska</w:t>
      </w:r>
      <w:r w:rsidRPr="008C67C3">
        <w:rPr>
          <w:rFonts w:ascii="Tahoma" w:hAnsi="Tahoma" w:cs="Tahoma"/>
        </w:rPr>
        <w:t xml:space="preserve"> – akcja meldunkowa – do końca I kwartału należy zapoznać się z kilkoma regulaminami takich akcji, usiąść wspólnie i coś w tym kierunku zacząć robić. W połowie marca komisja budżetowa będzie miała </w:t>
      </w:r>
      <w:r>
        <w:rPr>
          <w:rFonts w:ascii="Tahoma" w:hAnsi="Tahoma" w:cs="Tahoma"/>
        </w:rPr>
        <w:t>posiedzenie</w:t>
      </w:r>
      <w:r w:rsidRPr="008C67C3">
        <w:rPr>
          <w:rFonts w:ascii="Tahoma" w:hAnsi="Tahoma" w:cs="Tahoma"/>
        </w:rPr>
        <w:t xml:space="preserve"> w tej sprawie. </w:t>
      </w:r>
    </w:p>
    <w:p w14:paraId="744EA8C1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08ACD9DF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pomocna byłaby te</w:t>
      </w:r>
      <w:r>
        <w:rPr>
          <w:rFonts w:ascii="Tahoma" w:hAnsi="Tahoma" w:cs="Tahoma"/>
        </w:rPr>
        <w:t>ż</w:t>
      </w:r>
      <w:r w:rsidRPr="008C67C3">
        <w:rPr>
          <w:rFonts w:ascii="Tahoma" w:hAnsi="Tahoma" w:cs="Tahoma"/>
        </w:rPr>
        <w:t xml:space="preserve"> rozmowa z mieszkańcami – dlaczego się nie zameldowali?</w:t>
      </w:r>
    </w:p>
    <w:p w14:paraId="6A2EE6E6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245CE9D0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Radna J. Pągowska</w:t>
      </w:r>
      <w:r w:rsidRPr="008C67C3">
        <w:rPr>
          <w:rFonts w:ascii="Tahoma" w:hAnsi="Tahoma" w:cs="Tahoma"/>
        </w:rPr>
        <w:t xml:space="preserve"> – można zbierać na basenie kody pocztowe. Współpraca z LARG, czy można robić coś innego niż tylko leasing. </w:t>
      </w:r>
    </w:p>
    <w:p w14:paraId="1B828564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</w:p>
    <w:p w14:paraId="794402F9" w14:textId="77777777" w:rsidR="003F066B" w:rsidRPr="008C67C3" w:rsidRDefault="003F066B" w:rsidP="00CC2EB3">
      <w:pPr>
        <w:pStyle w:val="Akapitzlist"/>
        <w:ind w:left="0"/>
        <w:jc w:val="both"/>
        <w:rPr>
          <w:rFonts w:ascii="Tahoma" w:hAnsi="Tahoma" w:cs="Tahoma"/>
        </w:rPr>
      </w:pPr>
      <w:r w:rsidRPr="00616299">
        <w:rPr>
          <w:rFonts w:ascii="Tahoma" w:hAnsi="Tahoma" w:cs="Tahoma"/>
          <w:b/>
          <w:bCs/>
        </w:rPr>
        <w:t>Radny T. Sztolcman</w:t>
      </w:r>
      <w:r w:rsidRPr="008C67C3">
        <w:rPr>
          <w:rFonts w:ascii="Tahoma" w:hAnsi="Tahoma" w:cs="Tahoma"/>
        </w:rPr>
        <w:t xml:space="preserve"> – powinien Pan analizować to, co zlecone zostało LARG. Rozdawanie katalogów jest mało wizerunkowe. Czy są prowadzone wykłady? Jak oni to realizują?</w:t>
      </w:r>
    </w:p>
    <w:p w14:paraId="566275B8" w14:textId="77777777" w:rsidR="002D7548" w:rsidRDefault="002D7548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41330CC2" w14:textId="2E0379C0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Ad. 6 – 8.</w:t>
      </w:r>
    </w:p>
    <w:p w14:paraId="5E7D4385" w14:textId="77777777" w:rsidR="003F066B" w:rsidRPr="008C67C3" w:rsidRDefault="003F066B" w:rsidP="00CC2EB3">
      <w:pPr>
        <w:widowControl w:val="0"/>
        <w:suppressAutoHyphens/>
        <w:autoSpaceDN w:val="0"/>
        <w:spacing w:after="0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Na tym posiedzenie KR zakończono.</w:t>
      </w:r>
    </w:p>
    <w:p w14:paraId="06942561" w14:textId="77777777" w:rsidR="003F066B" w:rsidRPr="008C67C3" w:rsidRDefault="003F066B" w:rsidP="003F066B">
      <w:pPr>
        <w:widowControl w:val="0"/>
        <w:suppressAutoHyphens/>
        <w:autoSpaceDN w:val="0"/>
        <w:spacing w:after="0"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7C6AA877" w14:textId="77777777" w:rsidR="003F066B" w:rsidRDefault="003F066B" w:rsidP="003F066B">
      <w:pPr>
        <w:widowControl w:val="0"/>
        <w:suppressAutoHyphens/>
        <w:autoSpaceDN w:val="0"/>
        <w:spacing w:after="0"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Protokółowała:</w:t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  <w:t>Przewodniczący:</w:t>
      </w:r>
    </w:p>
    <w:p w14:paraId="22CDE035" w14:textId="77777777" w:rsidR="003F066B" w:rsidRPr="008C67C3" w:rsidRDefault="003F066B" w:rsidP="003F066B">
      <w:pPr>
        <w:widowControl w:val="0"/>
        <w:suppressAutoHyphens/>
        <w:autoSpaceDN w:val="0"/>
        <w:spacing w:after="0"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76F0A9FA" w14:textId="1A4AEBD0" w:rsidR="00B367C0" w:rsidRPr="002D7548" w:rsidRDefault="003F066B" w:rsidP="002D7548">
      <w:pPr>
        <w:pStyle w:val="Akapitzlist"/>
        <w:spacing w:line="360" w:lineRule="auto"/>
        <w:ind w:left="0"/>
        <w:jc w:val="both"/>
        <w:rPr>
          <w:rFonts w:ascii="Tahoma" w:hAnsi="Tahoma" w:cs="Tahoma"/>
        </w:rPr>
      </w:pPr>
      <w:r w:rsidRPr="008C67C3">
        <w:rPr>
          <w:rFonts w:ascii="Tahoma" w:eastAsia="Arial Unicode MS" w:hAnsi="Tahoma" w:cs="Tahoma"/>
          <w:kern w:val="3"/>
          <w:lang w:eastAsia="zh-CN" w:bidi="hi-IN"/>
        </w:rPr>
        <w:t>Justyna Krawczyk</w:t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</w:r>
      <w:r w:rsidRPr="008C67C3">
        <w:rPr>
          <w:rFonts w:ascii="Tahoma" w:eastAsia="Arial Unicode MS" w:hAnsi="Tahoma" w:cs="Tahoma"/>
          <w:kern w:val="3"/>
          <w:lang w:eastAsia="zh-CN" w:bidi="hi-IN"/>
        </w:rPr>
        <w:tab/>
        <w:t>Maciej Jankowiak</w:t>
      </w:r>
    </w:p>
    <w:sectPr w:rsidR="00B367C0" w:rsidRPr="002D7548" w:rsidSect="002D75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A6A"/>
    <w:multiLevelType w:val="multilevel"/>
    <w:tmpl w:val="2A623F9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298F7AD8"/>
    <w:multiLevelType w:val="hybridMultilevel"/>
    <w:tmpl w:val="2886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0" w:firstLine="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B"/>
    <w:rsid w:val="001D0CCC"/>
    <w:rsid w:val="002647C8"/>
    <w:rsid w:val="002D7548"/>
    <w:rsid w:val="003F066B"/>
    <w:rsid w:val="00A46751"/>
    <w:rsid w:val="00B367C0"/>
    <w:rsid w:val="00C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C3C"/>
  <w15:chartTrackingRefBased/>
  <w15:docId w15:val="{853C8398-3813-474E-8CB2-F0343AD4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66B"/>
    <w:pPr>
      <w:ind w:left="720"/>
      <w:contextualSpacing/>
    </w:pPr>
  </w:style>
  <w:style w:type="numbering" w:customStyle="1" w:styleId="WWNum1">
    <w:name w:val="WWNum1"/>
    <w:rsid w:val="003F06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913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6</cp:revision>
  <dcterms:created xsi:type="dcterms:W3CDTF">2020-01-31T12:01:00Z</dcterms:created>
  <dcterms:modified xsi:type="dcterms:W3CDTF">2020-01-31T12:19:00Z</dcterms:modified>
</cp:coreProperties>
</file>