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2CDA" w14:textId="77777777" w:rsidR="006815EF" w:rsidRPr="00D66F46" w:rsidRDefault="006815EF" w:rsidP="006815EF">
      <w:pPr>
        <w:spacing w:line="360" w:lineRule="auto"/>
        <w:jc w:val="center"/>
        <w:rPr>
          <w:rFonts w:ascii="Tahoma" w:hAnsi="Tahoma" w:cs="Tahoma"/>
          <w:sz w:val="22"/>
          <w:szCs w:val="22"/>
        </w:rPr>
      </w:pPr>
      <w:r w:rsidRPr="00D66F46">
        <w:rPr>
          <w:rFonts w:ascii="Tahoma" w:hAnsi="Tahoma" w:cs="Tahoma"/>
          <w:b/>
          <w:bCs/>
          <w:sz w:val="22"/>
          <w:szCs w:val="22"/>
        </w:rPr>
        <w:t>Protokół z posiedzenia Komisji Budżetu, Finansów i Rozwoju Gospodarczego</w:t>
      </w:r>
    </w:p>
    <w:p w14:paraId="7C078946" w14:textId="77777777" w:rsidR="006815EF" w:rsidRPr="00D66F46" w:rsidRDefault="006815EF" w:rsidP="006815EF">
      <w:pPr>
        <w:spacing w:line="360" w:lineRule="auto"/>
        <w:jc w:val="center"/>
        <w:rPr>
          <w:rFonts w:ascii="Tahoma" w:hAnsi="Tahoma" w:cs="Tahoma"/>
          <w:sz w:val="22"/>
          <w:szCs w:val="22"/>
        </w:rPr>
      </w:pPr>
      <w:r w:rsidRPr="00D66F46">
        <w:rPr>
          <w:rFonts w:ascii="Tahoma" w:hAnsi="Tahoma" w:cs="Tahoma"/>
          <w:b/>
          <w:bCs/>
          <w:sz w:val="22"/>
          <w:szCs w:val="22"/>
        </w:rPr>
        <w:t>Rady Gminy Suchy Las</w:t>
      </w:r>
    </w:p>
    <w:p w14:paraId="482A39B7" w14:textId="7647A164" w:rsidR="006815EF" w:rsidRPr="00D66F46" w:rsidRDefault="006815EF" w:rsidP="006815EF">
      <w:pPr>
        <w:spacing w:line="360" w:lineRule="auto"/>
        <w:jc w:val="center"/>
        <w:rPr>
          <w:rFonts w:ascii="Tahoma" w:hAnsi="Tahoma" w:cs="Tahoma"/>
          <w:sz w:val="22"/>
          <w:szCs w:val="22"/>
        </w:rPr>
      </w:pPr>
      <w:r w:rsidRPr="00D66F46">
        <w:rPr>
          <w:rFonts w:ascii="Tahoma" w:hAnsi="Tahoma" w:cs="Tahoma"/>
          <w:b/>
          <w:bCs/>
          <w:sz w:val="22"/>
          <w:szCs w:val="22"/>
        </w:rPr>
        <w:t xml:space="preserve">z dnia </w:t>
      </w:r>
      <w:r w:rsidR="0063303D" w:rsidRPr="00D66F46">
        <w:rPr>
          <w:rFonts w:ascii="Tahoma" w:hAnsi="Tahoma" w:cs="Tahoma"/>
          <w:b/>
          <w:bCs/>
          <w:sz w:val="22"/>
          <w:szCs w:val="22"/>
        </w:rPr>
        <w:t>20</w:t>
      </w:r>
      <w:r w:rsidRPr="00D66F46">
        <w:rPr>
          <w:rFonts w:ascii="Tahoma" w:hAnsi="Tahoma" w:cs="Tahoma"/>
          <w:b/>
          <w:bCs/>
          <w:sz w:val="22"/>
          <w:szCs w:val="22"/>
        </w:rPr>
        <w:t>.</w:t>
      </w:r>
      <w:r w:rsidR="0063303D" w:rsidRPr="00D66F46">
        <w:rPr>
          <w:rFonts w:ascii="Tahoma" w:hAnsi="Tahoma" w:cs="Tahoma"/>
          <w:b/>
          <w:bCs/>
          <w:sz w:val="22"/>
          <w:szCs w:val="22"/>
        </w:rPr>
        <w:t>11</w:t>
      </w:r>
      <w:r w:rsidRPr="00D66F46">
        <w:rPr>
          <w:rFonts w:ascii="Tahoma" w:hAnsi="Tahoma" w:cs="Tahoma"/>
          <w:b/>
          <w:bCs/>
          <w:sz w:val="22"/>
          <w:szCs w:val="22"/>
        </w:rPr>
        <w:t>.2019 roku.</w:t>
      </w:r>
    </w:p>
    <w:p w14:paraId="16F501EA" w14:textId="77777777" w:rsidR="006815EF" w:rsidRPr="00D66F46" w:rsidRDefault="006815EF" w:rsidP="006815EF">
      <w:pPr>
        <w:spacing w:before="100" w:beforeAutospacing="1" w:line="360" w:lineRule="auto"/>
        <w:jc w:val="both"/>
        <w:rPr>
          <w:rFonts w:ascii="Tahoma" w:hAnsi="Tahoma" w:cs="Tahoma"/>
          <w:sz w:val="22"/>
          <w:szCs w:val="22"/>
        </w:rPr>
      </w:pPr>
      <w:r w:rsidRPr="00D66F46">
        <w:rPr>
          <w:rFonts w:ascii="Tahoma" w:hAnsi="Tahoma" w:cs="Tahoma"/>
          <w:sz w:val="22"/>
          <w:szCs w:val="22"/>
        </w:rPr>
        <w:t>Porządek posiedzenia:</w:t>
      </w:r>
    </w:p>
    <w:p w14:paraId="50573F14"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 xml:space="preserve">Otwarcie posiedzenia. </w:t>
      </w:r>
    </w:p>
    <w:p w14:paraId="3E1BD0A3"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Powitanie przybyłych na posiedzenie Komisji.</w:t>
      </w:r>
    </w:p>
    <w:p w14:paraId="4C1FC60B"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Stwierdzenie ważności posiedzenia Komisji.</w:t>
      </w:r>
    </w:p>
    <w:p w14:paraId="79FD831D"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Zatwierdzenie porządku obrad.</w:t>
      </w:r>
    </w:p>
    <w:p w14:paraId="2AAC2EC5" w14:textId="77777777" w:rsidR="0063303D" w:rsidRPr="00D66F46" w:rsidRDefault="0063303D" w:rsidP="0063303D">
      <w:pPr>
        <w:pStyle w:val="Akapitzlist"/>
        <w:numPr>
          <w:ilvl w:val="0"/>
          <w:numId w:val="2"/>
        </w:num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Analiza wniosków złożonych do uchwały budżetowej Gminy Suchy Las na rok 2020.</w:t>
      </w:r>
    </w:p>
    <w:p w14:paraId="2EAE40FF"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Sprawy bieżące.</w:t>
      </w:r>
    </w:p>
    <w:p w14:paraId="6E004A1B"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Wolne głosy i wnioski.</w:t>
      </w:r>
    </w:p>
    <w:p w14:paraId="1C27D4FD" w14:textId="77777777" w:rsidR="006815EF" w:rsidRPr="00D66F46" w:rsidRDefault="006815EF" w:rsidP="006815EF">
      <w:pPr>
        <w:numPr>
          <w:ilvl w:val="0"/>
          <w:numId w:val="2"/>
        </w:numPr>
        <w:suppressAutoHyphens/>
        <w:spacing w:before="100" w:beforeAutospacing="1" w:after="100" w:afterAutospacing="1" w:line="360" w:lineRule="auto"/>
        <w:jc w:val="both"/>
        <w:textAlignment w:val="baseline"/>
        <w:rPr>
          <w:rFonts w:ascii="Tahoma" w:eastAsia="SimSun" w:hAnsi="Tahoma" w:cs="Tahoma"/>
          <w:sz w:val="22"/>
          <w:szCs w:val="22"/>
          <w:lang w:eastAsia="zh-CN" w:bidi="hi-IN"/>
        </w:rPr>
      </w:pPr>
      <w:r w:rsidRPr="00D66F46">
        <w:rPr>
          <w:rFonts w:ascii="Tahoma" w:hAnsi="Tahoma" w:cs="Tahoma"/>
          <w:sz w:val="22"/>
          <w:szCs w:val="22"/>
        </w:rPr>
        <w:t xml:space="preserve"> Zakończenie posiedzenia.</w:t>
      </w:r>
    </w:p>
    <w:p w14:paraId="3F22A608" w14:textId="77777777" w:rsidR="006815EF" w:rsidRPr="00D66F46" w:rsidRDefault="006815EF" w:rsidP="006815EF">
      <w:pPr>
        <w:spacing w:line="360" w:lineRule="auto"/>
        <w:jc w:val="both"/>
        <w:rPr>
          <w:rFonts w:ascii="Tahoma" w:hAnsi="Tahoma" w:cs="Tahoma"/>
          <w:sz w:val="22"/>
          <w:szCs w:val="22"/>
        </w:rPr>
      </w:pPr>
      <w:r w:rsidRPr="00D66F46">
        <w:rPr>
          <w:rFonts w:ascii="Tahoma" w:hAnsi="Tahoma" w:cs="Tahoma"/>
          <w:sz w:val="22"/>
          <w:szCs w:val="22"/>
        </w:rPr>
        <w:t>Ad. 1 – 4.</w:t>
      </w:r>
    </w:p>
    <w:p w14:paraId="2F485C9F" w14:textId="77777777" w:rsidR="006815EF" w:rsidRPr="00D66F46" w:rsidRDefault="006815EF" w:rsidP="006815EF">
      <w:pPr>
        <w:spacing w:line="360" w:lineRule="auto"/>
        <w:jc w:val="both"/>
        <w:rPr>
          <w:rFonts w:ascii="Tahoma" w:hAnsi="Tahoma" w:cs="Tahoma"/>
          <w:sz w:val="22"/>
          <w:szCs w:val="22"/>
        </w:rPr>
      </w:pPr>
      <w:r w:rsidRPr="00D66F46">
        <w:rPr>
          <w:rFonts w:ascii="Tahoma" w:hAnsi="Tahoma" w:cs="Tahoma"/>
          <w:sz w:val="22"/>
          <w:szCs w:val="22"/>
        </w:rPr>
        <w:t>Przewodnicząca J. Pągowska otworzyła posiedzenie Komisji. Powitała gości i członków Komisji oraz stwierdził prawomocność posiedzenia na podstawie listy obecności. Porządek obrad został przyjęty jednogłośnie.</w:t>
      </w:r>
    </w:p>
    <w:p w14:paraId="0615FFD4" w14:textId="77777777" w:rsidR="006815EF" w:rsidRPr="00D66F46" w:rsidRDefault="006815EF" w:rsidP="006815EF">
      <w:pPr>
        <w:spacing w:line="360" w:lineRule="auto"/>
        <w:jc w:val="both"/>
        <w:rPr>
          <w:rFonts w:ascii="Tahoma" w:hAnsi="Tahoma" w:cs="Tahoma"/>
          <w:sz w:val="22"/>
          <w:szCs w:val="22"/>
        </w:rPr>
      </w:pPr>
    </w:p>
    <w:p w14:paraId="1DA4F26E" w14:textId="50864148" w:rsidR="0063303D" w:rsidRPr="00D66F46" w:rsidRDefault="006815EF" w:rsidP="0063303D">
      <w:pPr>
        <w:spacing w:line="360" w:lineRule="auto"/>
        <w:jc w:val="both"/>
        <w:rPr>
          <w:rFonts w:ascii="Tahoma" w:hAnsi="Tahoma" w:cs="Tahoma"/>
          <w:sz w:val="22"/>
          <w:szCs w:val="22"/>
        </w:rPr>
      </w:pPr>
      <w:r w:rsidRPr="00D66F46">
        <w:rPr>
          <w:rFonts w:ascii="Tahoma" w:hAnsi="Tahoma" w:cs="Tahoma"/>
          <w:sz w:val="22"/>
          <w:szCs w:val="22"/>
        </w:rPr>
        <w:t>Ad. 5</w:t>
      </w:r>
    </w:p>
    <w:p w14:paraId="5BF5336F" w14:textId="00A60F2F"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Analiza wniosków złożonych do uchwały budżetowej Gminy Suchy Las na rok 2020.</w:t>
      </w:r>
    </w:p>
    <w:p w14:paraId="68C3227B"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Członkowie komisji postanowili zaznaczyć punkty budzące wątpliwości w wykazie wniosków złożonych do budżetu Gminy Suchy Las na rok 2020, celem wyjaśnienia decyzji wójta na komisji wyznaczonej na dzień 04.12.2019 roku. Te punkty, to m. in:</w:t>
      </w:r>
    </w:p>
    <w:p w14:paraId="210EBDE0" w14:textId="77777777" w:rsidR="0063303D" w:rsidRPr="00D66F46" w:rsidRDefault="0063303D" w:rsidP="0063303D">
      <w:pPr>
        <w:numPr>
          <w:ilvl w:val="0"/>
          <w:numId w:val="3"/>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3/OS/2020 – dofinansowanie dla zespołu tańca barokowego La Fiamma Dance,</w:t>
      </w:r>
    </w:p>
    <w:p w14:paraId="4D96F126" w14:textId="77777777" w:rsidR="0063303D" w:rsidRPr="00D66F46" w:rsidRDefault="0063303D" w:rsidP="0063303D">
      <w:pPr>
        <w:numPr>
          <w:ilvl w:val="0"/>
          <w:numId w:val="3"/>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5/OS/2020 – dofinansowanie do działalności bieżącej oraz organizacji warsztatów muzycznych letnich i zimowych,</w:t>
      </w:r>
    </w:p>
    <w:p w14:paraId="32AE102E" w14:textId="77777777" w:rsidR="0063303D" w:rsidRPr="00D66F46" w:rsidRDefault="0063303D" w:rsidP="0063303D">
      <w:pPr>
        <w:numPr>
          <w:ilvl w:val="0"/>
          <w:numId w:val="3"/>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12/OS/2020 – budowa placu zabaw dla dzieci wczesnoszkolnych (kl. 1 – 3)na terenie ZS im. 7 Pułku Strzelców Konnych Wlkp. (2 – 3 urządzenia),</w:t>
      </w:r>
    </w:p>
    <w:p w14:paraId="5AAF723A" w14:textId="149A24EB"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J. Radzięda</w:t>
      </w:r>
      <w:r w:rsidRPr="00D66F46">
        <w:rPr>
          <w:rFonts w:ascii="Tahoma" w:eastAsiaTheme="minorHAnsi" w:hAnsi="Tahoma" w:cs="Tahoma"/>
          <w:sz w:val="22"/>
          <w:szCs w:val="22"/>
          <w:lang w:eastAsia="en-US"/>
        </w:rPr>
        <w:t xml:space="preserve"> – moja uwaga, aby dla Orkiestry było 200 tys. zł., a nie 300 ty</w:t>
      </w:r>
      <w:r w:rsidR="00D66F46">
        <w:rPr>
          <w:rFonts w:ascii="Tahoma" w:eastAsiaTheme="minorHAnsi" w:hAnsi="Tahoma" w:cs="Tahoma"/>
          <w:sz w:val="22"/>
          <w:szCs w:val="22"/>
          <w:lang w:eastAsia="en-US"/>
        </w:rPr>
        <w:t>s</w:t>
      </w:r>
      <w:r w:rsidRPr="00D66F46">
        <w:rPr>
          <w:rFonts w:ascii="Tahoma" w:eastAsiaTheme="minorHAnsi" w:hAnsi="Tahoma" w:cs="Tahoma"/>
          <w:sz w:val="22"/>
          <w:szCs w:val="22"/>
          <w:lang w:eastAsia="en-US"/>
        </w:rPr>
        <w:t xml:space="preserve">. zł. </w:t>
      </w:r>
    </w:p>
    <w:p w14:paraId="17BDF9C8" w14:textId="3906CD10"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T. Sztolcman</w:t>
      </w:r>
      <w:r w:rsidRPr="00D66F46">
        <w:rPr>
          <w:rFonts w:ascii="Tahoma" w:eastAsiaTheme="minorHAnsi" w:hAnsi="Tahoma" w:cs="Tahoma"/>
          <w:sz w:val="22"/>
          <w:szCs w:val="22"/>
          <w:lang w:eastAsia="en-US"/>
        </w:rPr>
        <w:t xml:space="preserve"> – wnioskodawcę należy poprosić o przedstawienie uzasadnienia wniosku z podaniem takiej, a nie innej kwoty. Może konsekwencje naszego post</w:t>
      </w:r>
      <w:r w:rsidR="00216454" w:rsidRPr="00D66F46">
        <w:rPr>
          <w:rFonts w:ascii="Tahoma" w:eastAsiaTheme="minorHAnsi" w:hAnsi="Tahoma" w:cs="Tahoma"/>
          <w:sz w:val="22"/>
          <w:szCs w:val="22"/>
          <w:lang w:eastAsia="en-US"/>
        </w:rPr>
        <w:t>ę</w:t>
      </w:r>
      <w:r w:rsidRPr="00D66F46">
        <w:rPr>
          <w:rFonts w:ascii="Tahoma" w:eastAsiaTheme="minorHAnsi" w:hAnsi="Tahoma" w:cs="Tahoma"/>
          <w:sz w:val="22"/>
          <w:szCs w:val="22"/>
          <w:lang w:eastAsia="en-US"/>
        </w:rPr>
        <w:t>powania będą dla niego niekorzystne. Powinniśmy z nim porozmawiać.</w:t>
      </w:r>
    </w:p>
    <w:p w14:paraId="6E2437E8"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lastRenderedPageBreak/>
        <w:t>Radny G. Słowiński</w:t>
      </w:r>
      <w:r w:rsidRPr="00D66F46">
        <w:rPr>
          <w:rFonts w:ascii="Tahoma" w:eastAsiaTheme="minorHAnsi" w:hAnsi="Tahoma" w:cs="Tahoma"/>
          <w:sz w:val="22"/>
          <w:szCs w:val="22"/>
          <w:lang w:eastAsia="en-US"/>
        </w:rPr>
        <w:t xml:space="preserve"> – Orkiestra obsługuje większość naszych gminnych imprez i jest to porządna nasza reklama. </w:t>
      </w:r>
    </w:p>
    <w:p w14:paraId="7E81BFB4"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M. Przybylski</w:t>
      </w:r>
      <w:r w:rsidRPr="00D66F46">
        <w:rPr>
          <w:rFonts w:ascii="Tahoma" w:eastAsiaTheme="minorHAnsi" w:hAnsi="Tahoma" w:cs="Tahoma"/>
          <w:sz w:val="22"/>
          <w:szCs w:val="22"/>
          <w:lang w:eastAsia="en-US"/>
        </w:rPr>
        <w:t xml:space="preserve"> – popieram wniosek radnego Sztolcmana dotyczący zaproszenia reprezentanta orkiestry na posiedzenie komisji. </w:t>
      </w:r>
    </w:p>
    <w:p w14:paraId="416D9C35" w14:textId="250E6E67" w:rsidR="00D66F46"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K. Łączkowski</w:t>
      </w:r>
      <w:r w:rsidRPr="00D66F46">
        <w:rPr>
          <w:rFonts w:ascii="Tahoma" w:eastAsiaTheme="minorHAnsi" w:hAnsi="Tahoma" w:cs="Tahoma"/>
          <w:sz w:val="22"/>
          <w:szCs w:val="22"/>
          <w:lang w:eastAsia="en-US"/>
        </w:rPr>
        <w:t xml:space="preserve"> – </w:t>
      </w:r>
      <w:r w:rsidR="00D66F46" w:rsidRPr="00D66F46">
        <w:rPr>
          <w:rFonts w:ascii="Tahoma" w:eastAsiaTheme="minorHAnsi" w:hAnsi="Tahoma" w:cs="Tahoma"/>
          <w:sz w:val="22"/>
          <w:szCs w:val="22"/>
          <w:lang w:eastAsia="en-US"/>
        </w:rPr>
        <w:t>Poprośmy o rozliczenie za obecny rok oraz przedstawienie uzasadnienia wniosku na 2020</w:t>
      </w:r>
      <w:r w:rsidR="00D66F46" w:rsidRPr="00D66F46">
        <w:rPr>
          <w:rFonts w:ascii="Tahoma" w:eastAsiaTheme="minorHAnsi" w:hAnsi="Tahoma" w:cs="Tahoma"/>
          <w:sz w:val="22"/>
          <w:szCs w:val="22"/>
          <w:lang w:eastAsia="en-US"/>
        </w:rPr>
        <w:t>.</w:t>
      </w:r>
    </w:p>
    <w:p w14:paraId="086F6EBA" w14:textId="77B3A27D"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J. Radzięda</w:t>
      </w:r>
      <w:r w:rsidRPr="00D66F46">
        <w:rPr>
          <w:rFonts w:ascii="Tahoma" w:eastAsiaTheme="minorHAnsi" w:hAnsi="Tahoma" w:cs="Tahoma"/>
          <w:sz w:val="22"/>
          <w:szCs w:val="22"/>
          <w:lang w:eastAsia="en-US"/>
        </w:rPr>
        <w:t xml:space="preserve"> – całe wyposażenie Starego Baru jest po stronie CKiBP. To ich nic nie będzie kosztowało</w:t>
      </w:r>
      <w:r w:rsidR="00216454" w:rsidRPr="00D66F46">
        <w:rPr>
          <w:rFonts w:ascii="Tahoma" w:eastAsiaTheme="minorHAnsi" w:hAnsi="Tahoma" w:cs="Tahoma"/>
          <w:sz w:val="22"/>
          <w:szCs w:val="22"/>
          <w:lang w:eastAsia="en-US"/>
        </w:rPr>
        <w:t>, a tylko Oni będą z tego miejsca korzystać.</w:t>
      </w:r>
    </w:p>
    <w:p w14:paraId="35F77D49" w14:textId="77777777" w:rsidR="0063303D" w:rsidRPr="00D66F46" w:rsidRDefault="0063303D" w:rsidP="0063303D">
      <w:pPr>
        <w:spacing w:after="160" w:line="360" w:lineRule="auto"/>
        <w:jc w:val="both"/>
        <w:rPr>
          <w:rFonts w:ascii="Tahoma" w:eastAsiaTheme="minorHAnsi" w:hAnsi="Tahoma" w:cs="Tahoma"/>
          <w:i/>
          <w:iCs/>
          <w:sz w:val="22"/>
          <w:szCs w:val="22"/>
          <w:lang w:eastAsia="en-US"/>
        </w:rPr>
      </w:pPr>
      <w:r w:rsidRPr="00D66F46">
        <w:rPr>
          <w:rFonts w:ascii="Tahoma" w:eastAsiaTheme="minorHAnsi" w:hAnsi="Tahoma" w:cs="Tahoma"/>
          <w:i/>
          <w:iCs/>
          <w:sz w:val="22"/>
          <w:szCs w:val="22"/>
          <w:lang w:eastAsia="en-US"/>
        </w:rPr>
        <w:t>Wniosek radnego T. Sztolcmana został przyjęty 6 głosami za, 1 osoba wstrzymała się od głosu.</w:t>
      </w:r>
    </w:p>
    <w:p w14:paraId="728E1755"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R. Banaszak</w:t>
      </w:r>
      <w:r w:rsidRPr="00D66F46">
        <w:rPr>
          <w:rFonts w:ascii="Tahoma" w:eastAsiaTheme="minorHAnsi" w:hAnsi="Tahoma" w:cs="Tahoma"/>
          <w:sz w:val="22"/>
          <w:szCs w:val="22"/>
          <w:lang w:eastAsia="en-US"/>
        </w:rPr>
        <w:t xml:space="preserve"> – wszystkie wnioski dotyczące szkoły w Biedrusku są na „nie” i budowa szkoły też z WPF została wycięta.</w:t>
      </w:r>
    </w:p>
    <w:p w14:paraId="50221276"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J. Radzięda</w:t>
      </w:r>
      <w:r w:rsidRPr="00D66F46">
        <w:rPr>
          <w:rFonts w:ascii="Tahoma" w:eastAsiaTheme="minorHAnsi" w:hAnsi="Tahoma" w:cs="Tahoma"/>
          <w:sz w:val="22"/>
          <w:szCs w:val="22"/>
          <w:lang w:eastAsia="en-US"/>
        </w:rPr>
        <w:t xml:space="preserve"> – nie wiemy czy jest, czy go nie ma. Nie ma nawet informacji, czy jest to „w ramach budżetu”, tak jak jest to opisane w innych punktach.</w:t>
      </w:r>
    </w:p>
    <w:p w14:paraId="462B1900" w14:textId="69E7988D"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M. Przybylski</w:t>
      </w:r>
      <w:r w:rsidRPr="00D66F46">
        <w:rPr>
          <w:rFonts w:ascii="Tahoma" w:eastAsiaTheme="minorHAnsi" w:hAnsi="Tahoma" w:cs="Tahoma"/>
          <w:sz w:val="22"/>
          <w:szCs w:val="22"/>
          <w:lang w:eastAsia="en-US"/>
        </w:rPr>
        <w:t xml:space="preserve"> – brakuje </w:t>
      </w:r>
      <w:r w:rsidR="00C27F02" w:rsidRPr="00D66F46">
        <w:rPr>
          <w:rFonts w:ascii="Tahoma" w:eastAsiaTheme="minorHAnsi" w:hAnsi="Tahoma" w:cs="Tahoma"/>
          <w:sz w:val="22"/>
          <w:szCs w:val="22"/>
          <w:lang w:eastAsia="en-US"/>
        </w:rPr>
        <w:t xml:space="preserve">w tych wnioskach </w:t>
      </w:r>
      <w:r w:rsidRPr="00D66F46">
        <w:rPr>
          <w:rFonts w:ascii="Tahoma" w:eastAsiaTheme="minorHAnsi" w:hAnsi="Tahoma" w:cs="Tahoma"/>
          <w:sz w:val="22"/>
          <w:szCs w:val="22"/>
          <w:lang w:eastAsia="en-US"/>
        </w:rPr>
        <w:t xml:space="preserve">uzasadnienia do „tak” lub do „nie”. </w:t>
      </w:r>
      <w:r w:rsidR="00C27F02" w:rsidRPr="00D66F46">
        <w:rPr>
          <w:rFonts w:ascii="Tahoma" w:eastAsiaTheme="minorHAnsi" w:hAnsi="Tahoma" w:cs="Tahoma"/>
          <w:sz w:val="22"/>
          <w:szCs w:val="22"/>
          <w:lang w:eastAsia="en-US"/>
        </w:rPr>
        <w:t>W związku z tym n</w:t>
      </w:r>
      <w:r w:rsidRPr="00D66F46">
        <w:rPr>
          <w:rFonts w:ascii="Tahoma" w:eastAsiaTheme="minorHAnsi" w:hAnsi="Tahoma" w:cs="Tahoma"/>
          <w:sz w:val="22"/>
          <w:szCs w:val="22"/>
          <w:lang w:eastAsia="en-US"/>
        </w:rPr>
        <w:t>ie powinniśmy tych wniosków opiniować, tylko je przeanalizować, a następnie poprosić pracownika merytorycznego na rozmowę z nami.</w:t>
      </w:r>
    </w:p>
    <w:p w14:paraId="7E6AF08F" w14:textId="2EAD1C29"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w:t>
      </w:r>
      <w:r w:rsidR="00216454" w:rsidRPr="00D66F46">
        <w:rPr>
          <w:rFonts w:ascii="Tahoma" w:eastAsiaTheme="minorHAnsi" w:hAnsi="Tahoma" w:cs="Tahoma"/>
          <w:sz w:val="22"/>
          <w:szCs w:val="22"/>
          <w:lang w:eastAsia="en-US"/>
        </w:rPr>
        <w:t xml:space="preserve"> to prawda,</w:t>
      </w:r>
      <w:r w:rsidRPr="00D66F46">
        <w:rPr>
          <w:rFonts w:ascii="Tahoma" w:eastAsiaTheme="minorHAnsi" w:hAnsi="Tahoma" w:cs="Tahoma"/>
          <w:sz w:val="22"/>
          <w:szCs w:val="22"/>
          <w:lang w:eastAsia="en-US"/>
        </w:rPr>
        <w:t xml:space="preserve"> pracownik musi wiedzieć o co wnioskowały jednostki. Najbardziej będą nam potrzebne do rozmowy Panie: Pałącarz, Szczęsna i Radomska. Na </w:t>
      </w:r>
      <w:r w:rsidR="00216454" w:rsidRPr="00D66F46">
        <w:rPr>
          <w:rFonts w:ascii="Tahoma" w:eastAsiaTheme="minorHAnsi" w:hAnsi="Tahoma" w:cs="Tahoma"/>
          <w:sz w:val="22"/>
          <w:szCs w:val="22"/>
          <w:lang w:eastAsia="en-US"/>
        </w:rPr>
        <w:t>kolejnym</w:t>
      </w:r>
      <w:r w:rsidRPr="00D66F46">
        <w:rPr>
          <w:rFonts w:ascii="Tahoma" w:eastAsiaTheme="minorHAnsi" w:hAnsi="Tahoma" w:cs="Tahoma"/>
          <w:sz w:val="22"/>
          <w:szCs w:val="22"/>
          <w:lang w:eastAsia="en-US"/>
        </w:rPr>
        <w:t xml:space="preserve"> posiedzeniu wyznaczonym na 04.12.2019 rok </w:t>
      </w:r>
      <w:r w:rsidR="00216454" w:rsidRPr="00D66F46">
        <w:rPr>
          <w:rFonts w:ascii="Tahoma" w:eastAsiaTheme="minorHAnsi" w:hAnsi="Tahoma" w:cs="Tahoma"/>
          <w:sz w:val="22"/>
          <w:szCs w:val="22"/>
          <w:lang w:eastAsia="en-US"/>
        </w:rPr>
        <w:t>za</w:t>
      </w:r>
      <w:r w:rsidRPr="00D66F46">
        <w:rPr>
          <w:rFonts w:ascii="Tahoma" w:eastAsiaTheme="minorHAnsi" w:hAnsi="Tahoma" w:cs="Tahoma"/>
          <w:sz w:val="22"/>
          <w:szCs w:val="22"/>
          <w:lang w:eastAsia="en-US"/>
        </w:rPr>
        <w:t xml:space="preserve">prosimy Panią Skarbnik i </w:t>
      </w:r>
      <w:r w:rsidR="00216454" w:rsidRPr="00D66F46">
        <w:rPr>
          <w:rFonts w:ascii="Tahoma" w:eastAsiaTheme="minorHAnsi" w:hAnsi="Tahoma" w:cs="Tahoma"/>
          <w:sz w:val="22"/>
          <w:szCs w:val="22"/>
          <w:lang w:eastAsia="en-US"/>
        </w:rPr>
        <w:t xml:space="preserve"> Pana </w:t>
      </w:r>
      <w:r w:rsidRPr="00D66F46">
        <w:rPr>
          <w:rFonts w:ascii="Tahoma" w:eastAsiaTheme="minorHAnsi" w:hAnsi="Tahoma" w:cs="Tahoma"/>
          <w:sz w:val="22"/>
          <w:szCs w:val="22"/>
          <w:lang w:eastAsia="en-US"/>
        </w:rPr>
        <w:t xml:space="preserve">Wójta.  </w:t>
      </w:r>
    </w:p>
    <w:p w14:paraId="679B9CCD" w14:textId="224F50CB"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K. Łączkowski</w:t>
      </w:r>
      <w:r w:rsidRPr="00D66F46">
        <w:rPr>
          <w:rFonts w:ascii="Tahoma" w:eastAsiaTheme="minorHAnsi" w:hAnsi="Tahoma" w:cs="Tahoma"/>
          <w:sz w:val="22"/>
          <w:szCs w:val="22"/>
          <w:lang w:eastAsia="en-US"/>
        </w:rPr>
        <w:t xml:space="preserve"> – mam informację od Pani dyrektor szkoły w Biedrusku, że cześć jej wniosków jest ujęta w budżecie szkoły. Zaznaczam, że tylko cz</w:t>
      </w:r>
      <w:r w:rsidR="00216454" w:rsidRPr="00D66F46">
        <w:rPr>
          <w:rFonts w:ascii="Tahoma" w:eastAsiaTheme="minorHAnsi" w:hAnsi="Tahoma" w:cs="Tahoma"/>
          <w:sz w:val="22"/>
          <w:szCs w:val="22"/>
          <w:lang w:eastAsia="en-US"/>
        </w:rPr>
        <w:t>ę</w:t>
      </w:r>
      <w:r w:rsidRPr="00D66F46">
        <w:rPr>
          <w:rFonts w:ascii="Tahoma" w:eastAsiaTheme="minorHAnsi" w:hAnsi="Tahoma" w:cs="Tahoma"/>
          <w:sz w:val="22"/>
          <w:szCs w:val="22"/>
          <w:lang w:eastAsia="en-US"/>
        </w:rPr>
        <w:t xml:space="preserve">ść. </w:t>
      </w:r>
    </w:p>
    <w:p w14:paraId="57DB523E"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 może należałoby wymyślić taki model składania wniosków, żeby nie było tak dużej ilości powielających się wniosków. </w:t>
      </w:r>
    </w:p>
    <w:p w14:paraId="13EEF256" w14:textId="7886FB3F"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nie da się tego zrobić inaczej. Każdy ma prawo złożyć wniosek w tej samej sprawie.</w:t>
      </w:r>
    </w:p>
    <w:p w14:paraId="50D3909A"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G. Słowiński</w:t>
      </w:r>
      <w:r w:rsidRPr="00D66F46">
        <w:rPr>
          <w:rFonts w:ascii="Tahoma" w:eastAsiaTheme="minorHAnsi" w:hAnsi="Tahoma" w:cs="Tahoma"/>
          <w:sz w:val="22"/>
          <w:szCs w:val="22"/>
          <w:lang w:eastAsia="en-US"/>
        </w:rPr>
        <w:t xml:space="preserve"> – przy innych referatach mamy rubrykę „uwagi” lub „komentarz”. </w:t>
      </w:r>
    </w:p>
    <w:p w14:paraId="5F5F4919"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 prośba do referatów aby w przyszłym roku przy wnioskach było uzasadnienia dla „tak” lub „nie”.</w:t>
      </w:r>
    </w:p>
    <w:p w14:paraId="491839DB" w14:textId="0DE0E3E7" w:rsidR="00825970" w:rsidRPr="00D66F46" w:rsidRDefault="0063303D" w:rsidP="0063303D">
      <w:pPr>
        <w:spacing w:after="160" w:line="360" w:lineRule="auto"/>
        <w:jc w:val="both"/>
        <w:rPr>
          <w:rFonts w:ascii="Tahoma" w:eastAsiaTheme="minorHAnsi" w:hAnsi="Tahoma" w:cs="Tahoma"/>
          <w:strike/>
          <w:sz w:val="22"/>
          <w:szCs w:val="22"/>
          <w:lang w:eastAsia="en-US"/>
        </w:rPr>
      </w:pPr>
      <w:r w:rsidRPr="00D66F46">
        <w:rPr>
          <w:rFonts w:ascii="Tahoma" w:eastAsiaTheme="minorHAnsi" w:hAnsi="Tahoma" w:cs="Tahoma"/>
          <w:b/>
          <w:bCs/>
          <w:sz w:val="22"/>
          <w:szCs w:val="22"/>
          <w:lang w:eastAsia="en-US"/>
        </w:rPr>
        <w:lastRenderedPageBreak/>
        <w:t>Radny M. Przybylski</w:t>
      </w:r>
      <w:r w:rsidRPr="00D66F46">
        <w:rPr>
          <w:rFonts w:ascii="Tahoma" w:eastAsiaTheme="minorHAnsi" w:hAnsi="Tahoma" w:cs="Tahoma"/>
          <w:sz w:val="22"/>
          <w:szCs w:val="22"/>
          <w:lang w:eastAsia="en-US"/>
        </w:rPr>
        <w:t xml:space="preserve"> – </w:t>
      </w:r>
      <w:r w:rsidR="00825970" w:rsidRPr="00D66F46">
        <w:rPr>
          <w:rFonts w:ascii="Tahoma" w:eastAsiaTheme="minorHAnsi" w:hAnsi="Tahoma" w:cs="Tahoma"/>
          <w:sz w:val="22"/>
          <w:szCs w:val="22"/>
          <w:lang w:eastAsia="en-US"/>
        </w:rPr>
        <w:t xml:space="preserve">może </w:t>
      </w:r>
      <w:r w:rsidRPr="00D66F46">
        <w:rPr>
          <w:rFonts w:ascii="Tahoma" w:eastAsiaTheme="minorHAnsi" w:hAnsi="Tahoma" w:cs="Tahoma"/>
          <w:sz w:val="22"/>
          <w:szCs w:val="22"/>
          <w:lang w:eastAsia="en-US"/>
        </w:rPr>
        <w:t xml:space="preserve">niech kierownicy uzupełnią obecne tabele o brakującą pozycję dotyczącą uzasadnienia. Niech Pani Przewodnicząca przekaże to Pani Skarbnik. </w:t>
      </w:r>
    </w:p>
    <w:p w14:paraId="19B8EA2F" w14:textId="77777777" w:rsidR="0063303D" w:rsidRPr="00D66F46" w:rsidRDefault="0063303D" w:rsidP="0063303D">
      <w:pPr>
        <w:numPr>
          <w:ilvl w:val="0"/>
          <w:numId w:val="4"/>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7/PG/2020 – wykup stron w Sucholeskim magazynie Mieszkańców Gminy,</w:t>
      </w:r>
    </w:p>
    <w:p w14:paraId="65FCC724" w14:textId="77777777" w:rsidR="0063303D" w:rsidRPr="00D66F46" w:rsidRDefault="0063303D" w:rsidP="0063303D">
      <w:pPr>
        <w:numPr>
          <w:ilvl w:val="0"/>
          <w:numId w:val="4"/>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5/PG/2020 – dofinansowanie Towarzystwa Przyjaźni Polsko – Węgierskiej Chludowo – Regoly – brak kwot,</w:t>
      </w:r>
    </w:p>
    <w:p w14:paraId="2D70A784" w14:textId="427B73EC"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J. Radzięda</w:t>
      </w:r>
      <w:r w:rsidRPr="00D66F46">
        <w:rPr>
          <w:rFonts w:ascii="Tahoma" w:eastAsiaTheme="minorHAnsi" w:hAnsi="Tahoma" w:cs="Tahoma"/>
          <w:sz w:val="22"/>
          <w:szCs w:val="22"/>
          <w:lang w:eastAsia="en-US"/>
        </w:rPr>
        <w:t xml:space="preserve"> – jest we wniosku 7/PG/2020 kwota 20 ty</w:t>
      </w:r>
      <w:r w:rsidR="00D66F46">
        <w:rPr>
          <w:rFonts w:ascii="Tahoma" w:eastAsiaTheme="minorHAnsi" w:hAnsi="Tahoma" w:cs="Tahoma"/>
          <w:sz w:val="22"/>
          <w:szCs w:val="22"/>
          <w:lang w:eastAsia="en-US"/>
        </w:rPr>
        <w:t>s.</w:t>
      </w:r>
      <w:r w:rsidRPr="00D66F46">
        <w:rPr>
          <w:rFonts w:ascii="Tahoma" w:eastAsiaTheme="minorHAnsi" w:hAnsi="Tahoma" w:cs="Tahoma"/>
          <w:sz w:val="22"/>
          <w:szCs w:val="22"/>
          <w:lang w:eastAsia="en-US"/>
        </w:rPr>
        <w:t xml:space="preserve"> zł, a decyzja wójta, to 30 ty</w:t>
      </w:r>
      <w:r w:rsidR="00D66F46">
        <w:rPr>
          <w:rFonts w:ascii="Tahoma" w:eastAsiaTheme="minorHAnsi" w:hAnsi="Tahoma" w:cs="Tahoma"/>
          <w:sz w:val="22"/>
          <w:szCs w:val="22"/>
          <w:lang w:eastAsia="en-US"/>
        </w:rPr>
        <w:t>s</w:t>
      </w:r>
      <w:r w:rsidRPr="00D66F46">
        <w:rPr>
          <w:rFonts w:ascii="Tahoma" w:eastAsiaTheme="minorHAnsi" w:hAnsi="Tahoma" w:cs="Tahoma"/>
          <w:sz w:val="22"/>
          <w:szCs w:val="22"/>
          <w:lang w:eastAsia="en-US"/>
        </w:rPr>
        <w:t>. zł. Czy to nie powinno znajdować się w ogólnym budżecie dotyczącym prasy (100 tys. zł)?</w:t>
      </w:r>
    </w:p>
    <w:p w14:paraId="55D73AF5"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żadne pismo nie powinno być wyróżniane.</w:t>
      </w:r>
    </w:p>
    <w:p w14:paraId="3CFDB833" w14:textId="7EFCC010"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M. Przybylski</w:t>
      </w:r>
      <w:r w:rsidRPr="00D66F46">
        <w:rPr>
          <w:rFonts w:ascii="Tahoma" w:eastAsiaTheme="minorHAnsi" w:hAnsi="Tahoma" w:cs="Tahoma"/>
          <w:sz w:val="22"/>
          <w:szCs w:val="22"/>
          <w:lang w:eastAsia="en-US"/>
        </w:rPr>
        <w:t xml:space="preserve"> – </w:t>
      </w:r>
      <w:r w:rsidR="00A659E5" w:rsidRPr="00D66F46">
        <w:rPr>
          <w:rFonts w:ascii="Tahoma" w:eastAsiaTheme="minorHAnsi" w:hAnsi="Tahoma" w:cs="Tahoma"/>
          <w:sz w:val="22"/>
          <w:szCs w:val="22"/>
          <w:lang w:eastAsia="en-US"/>
        </w:rPr>
        <w:t>pełna zgoda, chciałbym wiedzieć jakie kwoty zostały przeznaczone na poszczególne publikatory w 2018 roku. W</w:t>
      </w:r>
      <w:r w:rsidRPr="00D66F46">
        <w:rPr>
          <w:rFonts w:ascii="Tahoma" w:eastAsiaTheme="minorHAnsi" w:hAnsi="Tahoma" w:cs="Tahoma"/>
          <w:sz w:val="22"/>
          <w:szCs w:val="22"/>
          <w:lang w:eastAsia="en-US"/>
        </w:rPr>
        <w:t xml:space="preserve"> </w:t>
      </w:r>
      <w:r w:rsidR="00825970" w:rsidRPr="00D66F46">
        <w:rPr>
          <w:rFonts w:ascii="Tahoma" w:eastAsiaTheme="minorHAnsi" w:hAnsi="Tahoma" w:cs="Tahoma"/>
          <w:sz w:val="22"/>
          <w:szCs w:val="22"/>
          <w:lang w:eastAsia="en-US"/>
        </w:rPr>
        <w:t xml:space="preserve">latach 2016-2018 </w:t>
      </w:r>
      <w:r w:rsidRPr="00D66F46">
        <w:rPr>
          <w:rFonts w:ascii="Tahoma" w:eastAsiaTheme="minorHAnsi" w:hAnsi="Tahoma" w:cs="Tahoma"/>
          <w:sz w:val="22"/>
          <w:szCs w:val="22"/>
          <w:lang w:eastAsia="en-US"/>
        </w:rPr>
        <w:t xml:space="preserve">były </w:t>
      </w:r>
      <w:r w:rsidR="00825970" w:rsidRPr="00D66F46">
        <w:rPr>
          <w:rFonts w:ascii="Tahoma" w:eastAsiaTheme="minorHAnsi" w:hAnsi="Tahoma" w:cs="Tahoma"/>
          <w:sz w:val="22"/>
          <w:szCs w:val="22"/>
          <w:lang w:eastAsia="en-US"/>
        </w:rPr>
        <w:t>uchwalane określone</w:t>
      </w:r>
      <w:r w:rsidRPr="00D66F46">
        <w:rPr>
          <w:rFonts w:ascii="Tahoma" w:eastAsiaTheme="minorHAnsi" w:hAnsi="Tahoma" w:cs="Tahoma"/>
          <w:sz w:val="22"/>
          <w:szCs w:val="22"/>
          <w:lang w:eastAsia="en-US"/>
        </w:rPr>
        <w:t xml:space="preserve"> kwoty na prasę.</w:t>
      </w:r>
      <w:r w:rsidR="00825970" w:rsidRPr="00D66F46">
        <w:rPr>
          <w:rFonts w:ascii="Tahoma" w:eastAsiaTheme="minorHAnsi" w:hAnsi="Tahoma" w:cs="Tahoma"/>
          <w:sz w:val="22"/>
          <w:szCs w:val="22"/>
          <w:lang w:eastAsia="en-US"/>
        </w:rPr>
        <w:t xml:space="preserve"> Ale były też przez wszystkich radnych akceptowane zasady ich wydatkowania</w:t>
      </w:r>
      <w:r w:rsidR="00A659E5" w:rsidRPr="00D66F46">
        <w:rPr>
          <w:rFonts w:ascii="Tahoma" w:eastAsiaTheme="minorHAnsi" w:hAnsi="Tahoma" w:cs="Tahoma"/>
          <w:sz w:val="22"/>
          <w:szCs w:val="22"/>
          <w:lang w:eastAsia="en-US"/>
        </w:rPr>
        <w:t>,</w:t>
      </w:r>
      <w:r w:rsidR="00825970" w:rsidRPr="00D66F46">
        <w:rPr>
          <w:rFonts w:ascii="Tahoma" w:eastAsiaTheme="minorHAnsi" w:hAnsi="Tahoma" w:cs="Tahoma"/>
          <w:sz w:val="22"/>
          <w:szCs w:val="22"/>
          <w:lang w:eastAsia="en-US"/>
        </w:rPr>
        <w:t xml:space="preserve"> nad realizacją których czuwała przewodnicząca Rady. </w:t>
      </w:r>
      <w:r w:rsidR="00C872B5" w:rsidRPr="00D66F46">
        <w:rPr>
          <w:rFonts w:ascii="Tahoma" w:eastAsiaTheme="minorHAnsi" w:hAnsi="Tahoma" w:cs="Tahoma"/>
          <w:sz w:val="22"/>
          <w:szCs w:val="22"/>
          <w:lang w:eastAsia="en-US"/>
        </w:rPr>
        <w:t xml:space="preserve"> W poprzedniej kadencji każdy Klub, w ramach kwoty na promocję Rady Gminy, miał do dyspozycji określoną powierzchnie. To było uporządkowane</w:t>
      </w:r>
      <w:r w:rsidR="00A659E5" w:rsidRPr="00D66F46">
        <w:rPr>
          <w:rFonts w:ascii="Tahoma" w:eastAsiaTheme="minorHAnsi" w:hAnsi="Tahoma" w:cs="Tahoma"/>
          <w:sz w:val="22"/>
          <w:szCs w:val="22"/>
          <w:lang w:eastAsia="en-US"/>
        </w:rPr>
        <w:t>. Do p</w:t>
      </w:r>
      <w:r w:rsidR="00C872B5" w:rsidRPr="00D66F46">
        <w:rPr>
          <w:rFonts w:ascii="Tahoma" w:eastAsiaTheme="minorHAnsi" w:hAnsi="Tahoma" w:cs="Tahoma"/>
          <w:sz w:val="22"/>
          <w:szCs w:val="22"/>
          <w:lang w:eastAsia="en-US"/>
        </w:rPr>
        <w:t xml:space="preserve">rzewodniczącej </w:t>
      </w:r>
      <w:r w:rsidR="00A659E5" w:rsidRPr="00D66F46">
        <w:rPr>
          <w:rFonts w:ascii="Tahoma" w:eastAsiaTheme="minorHAnsi" w:hAnsi="Tahoma" w:cs="Tahoma"/>
          <w:sz w:val="22"/>
          <w:szCs w:val="22"/>
          <w:lang w:eastAsia="en-US"/>
        </w:rPr>
        <w:t xml:space="preserve">Rady </w:t>
      </w:r>
      <w:r w:rsidR="00C872B5" w:rsidRPr="00D66F46">
        <w:rPr>
          <w:rFonts w:ascii="Tahoma" w:eastAsiaTheme="minorHAnsi" w:hAnsi="Tahoma" w:cs="Tahoma"/>
          <w:sz w:val="22"/>
          <w:szCs w:val="22"/>
          <w:lang w:eastAsia="en-US"/>
        </w:rPr>
        <w:t xml:space="preserve">wpływały artykuły i nikt w teksty nie ingerował. W tej kadencji w rozumieniu roli mediów publicznych zwyciężył model krajowy. </w:t>
      </w:r>
      <w:r w:rsidRPr="00D66F46">
        <w:rPr>
          <w:rFonts w:ascii="Tahoma" w:eastAsiaTheme="minorHAnsi" w:hAnsi="Tahoma" w:cs="Tahoma"/>
          <w:sz w:val="22"/>
          <w:szCs w:val="22"/>
          <w:lang w:eastAsia="en-US"/>
        </w:rPr>
        <w:t>Nikt do tej pory nie poprosił mnie o artykuł. Wysłałem</w:t>
      </w:r>
      <w:r w:rsidR="00C872B5" w:rsidRPr="00D66F46">
        <w:rPr>
          <w:rFonts w:ascii="Tahoma" w:eastAsiaTheme="minorHAnsi" w:hAnsi="Tahoma" w:cs="Tahoma"/>
          <w:sz w:val="22"/>
          <w:szCs w:val="22"/>
          <w:lang w:eastAsia="en-US"/>
        </w:rPr>
        <w:t xml:space="preserve"> nawet prośbę o spotkanie w sprawie publikacji jednego tekstu do</w:t>
      </w:r>
      <w:r w:rsidRPr="00D66F46">
        <w:rPr>
          <w:rFonts w:ascii="Tahoma" w:eastAsiaTheme="minorHAnsi" w:hAnsi="Tahoma" w:cs="Tahoma"/>
          <w:sz w:val="22"/>
          <w:szCs w:val="22"/>
          <w:lang w:eastAsia="en-US"/>
        </w:rPr>
        <w:t xml:space="preserve"> „Twojego Tygodnia” i nikt ni</w:t>
      </w:r>
      <w:r w:rsidR="00C872B5" w:rsidRPr="00D66F46">
        <w:rPr>
          <w:rFonts w:ascii="Tahoma" w:eastAsiaTheme="minorHAnsi" w:hAnsi="Tahoma" w:cs="Tahoma"/>
          <w:sz w:val="22"/>
          <w:szCs w:val="22"/>
          <w:lang w:eastAsia="en-US"/>
        </w:rPr>
        <w:t xml:space="preserve">e raczył mi nawet odpowiedzieć. Czy w kluczowych decyzjach </w:t>
      </w:r>
      <w:r w:rsidRPr="00D66F46">
        <w:rPr>
          <w:rFonts w:ascii="Tahoma" w:eastAsiaTheme="minorHAnsi" w:hAnsi="Tahoma" w:cs="Tahoma"/>
          <w:sz w:val="22"/>
          <w:szCs w:val="22"/>
          <w:lang w:eastAsia="en-US"/>
        </w:rPr>
        <w:t xml:space="preserve">pomijana </w:t>
      </w:r>
      <w:r w:rsidR="00C872B5" w:rsidRPr="00D66F46">
        <w:rPr>
          <w:rFonts w:ascii="Tahoma" w:eastAsiaTheme="minorHAnsi" w:hAnsi="Tahoma" w:cs="Tahoma"/>
          <w:sz w:val="22"/>
          <w:szCs w:val="22"/>
          <w:lang w:eastAsia="en-US"/>
        </w:rPr>
        <w:t>jest</w:t>
      </w:r>
      <w:r w:rsidRPr="00D66F46">
        <w:rPr>
          <w:rFonts w:ascii="Tahoma" w:eastAsiaTheme="minorHAnsi" w:hAnsi="Tahoma" w:cs="Tahoma"/>
          <w:sz w:val="22"/>
          <w:szCs w:val="22"/>
          <w:lang w:eastAsia="en-US"/>
        </w:rPr>
        <w:t xml:space="preserve"> Przewodnicząca Rady</w:t>
      </w:r>
      <w:r w:rsidR="00C872B5" w:rsidRPr="00D66F46">
        <w:rPr>
          <w:rFonts w:ascii="Tahoma" w:eastAsiaTheme="minorHAnsi" w:hAnsi="Tahoma" w:cs="Tahoma"/>
          <w:sz w:val="22"/>
          <w:szCs w:val="22"/>
          <w:lang w:eastAsia="en-US"/>
        </w:rPr>
        <w:t xml:space="preserve"> Gminy? Jeśli tak, to powinna ingerować i dopominać się upodmiotowienia Rady Gminy.</w:t>
      </w:r>
    </w:p>
    <w:p w14:paraId="6C904548" w14:textId="1444D34C"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J. Radzięda</w:t>
      </w:r>
      <w:r w:rsidRPr="00D66F46">
        <w:rPr>
          <w:rFonts w:ascii="Tahoma" w:eastAsiaTheme="minorHAnsi" w:hAnsi="Tahoma" w:cs="Tahoma"/>
          <w:sz w:val="22"/>
          <w:szCs w:val="22"/>
          <w:lang w:eastAsia="en-US"/>
        </w:rPr>
        <w:t xml:space="preserve"> – mam wątpliwości, czy życzenia świąteczne powinny pojawiać się jeszcze w innych publikacjach oprócz naszej gminnej „Gazety”. Wszystkie jednostki to robią. Jaką ma to zasadność? Dopóki wydawane są pieniądze publiczne, to m</w:t>
      </w:r>
      <w:r w:rsidR="00625220" w:rsidRPr="00D66F46">
        <w:rPr>
          <w:rFonts w:ascii="Tahoma" w:eastAsiaTheme="minorHAnsi" w:hAnsi="Tahoma" w:cs="Tahoma"/>
          <w:sz w:val="22"/>
          <w:szCs w:val="22"/>
          <w:lang w:eastAsia="en-US"/>
        </w:rPr>
        <w:t>o</w:t>
      </w:r>
      <w:r w:rsidRPr="00D66F46">
        <w:rPr>
          <w:rFonts w:ascii="Tahoma" w:eastAsiaTheme="minorHAnsi" w:hAnsi="Tahoma" w:cs="Tahoma"/>
          <w:sz w:val="22"/>
          <w:szCs w:val="22"/>
          <w:lang w:eastAsia="en-US"/>
        </w:rPr>
        <w:t xml:space="preserve">żemy w to ingerować. </w:t>
      </w:r>
    </w:p>
    <w:p w14:paraId="75BEC34E"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te publikatory rozchodzą się w innych miejscach niż gmina. Jest informacja o naszych imprezach w całym powiecie. </w:t>
      </w:r>
    </w:p>
    <w:p w14:paraId="325773C2"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T. Sztolcman</w:t>
      </w:r>
      <w:r w:rsidRPr="00D66F46">
        <w:rPr>
          <w:rFonts w:ascii="Tahoma" w:eastAsiaTheme="minorHAnsi" w:hAnsi="Tahoma" w:cs="Tahoma"/>
          <w:sz w:val="22"/>
          <w:szCs w:val="22"/>
          <w:lang w:eastAsia="en-US"/>
        </w:rPr>
        <w:t xml:space="preserve"> – Twój Tydzień i Magazyn Sucholeski nie cieszy się zbyt dużą popularnością poza granicami gminy. Dotrzeć do sąsiadów możemy w inny sposób np.: poprzez plakaty. </w:t>
      </w:r>
    </w:p>
    <w:p w14:paraId="6000AD05"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G. Słowiński</w:t>
      </w:r>
      <w:r w:rsidRPr="00D66F46">
        <w:rPr>
          <w:rFonts w:ascii="Tahoma" w:eastAsiaTheme="minorHAnsi" w:hAnsi="Tahoma" w:cs="Tahoma"/>
          <w:sz w:val="22"/>
          <w:szCs w:val="22"/>
          <w:lang w:eastAsia="en-US"/>
        </w:rPr>
        <w:t xml:space="preserve"> – prośba, żeby referat promocji zaczął promować wydarzenia przed ich terminem, a nie po. </w:t>
      </w:r>
    </w:p>
    <w:p w14:paraId="14FA86F7"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W. Prycińska</w:t>
      </w:r>
      <w:r w:rsidRPr="00D66F46">
        <w:rPr>
          <w:rFonts w:ascii="Tahoma" w:eastAsiaTheme="minorHAnsi" w:hAnsi="Tahoma" w:cs="Tahoma"/>
          <w:sz w:val="22"/>
          <w:szCs w:val="22"/>
          <w:lang w:eastAsia="en-US"/>
        </w:rPr>
        <w:t xml:space="preserve"> – życzenia świąteczne powinny się ukazywać tylko w naszej „Gazecie”, a reszta informacji, to subiektywna ocena jednostki na temat tego, co chce umieścić i w jakiej gazecie. Bez naszego ingerowania. Chciałabym zwrócić uwagę na bezsensownie wydany </w:t>
      </w:r>
      <w:r w:rsidRPr="00D66F46">
        <w:rPr>
          <w:rFonts w:ascii="Tahoma" w:eastAsiaTheme="minorHAnsi" w:hAnsi="Tahoma" w:cs="Tahoma"/>
          <w:sz w:val="22"/>
          <w:szCs w:val="22"/>
          <w:lang w:eastAsia="en-US"/>
        </w:rPr>
        <w:lastRenderedPageBreak/>
        <w:t>pieniądz na tony kwiatów złożonych pod pomnikiem w Łagiewnikach. Niech Wójt złoży porządny bukiet, a pozostałe delegacje niech kupują kwiaty za swoje pieniądze.</w:t>
      </w:r>
    </w:p>
    <w:p w14:paraId="6A1865A7" w14:textId="77777777" w:rsidR="0063303D" w:rsidRPr="00D66F46" w:rsidRDefault="0063303D" w:rsidP="0063303D">
      <w:pPr>
        <w:numPr>
          <w:ilvl w:val="0"/>
          <w:numId w:val="5"/>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06/GN/2020 – wykup od AMW terenów pod sport i rekreację.</w:t>
      </w:r>
    </w:p>
    <w:p w14:paraId="4500B326"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plan jest w trakcie procedury. Jak najprędzej należy go uchwalić. </w:t>
      </w:r>
    </w:p>
    <w:p w14:paraId="46E59FD5"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R. Banaszak</w:t>
      </w:r>
      <w:r w:rsidRPr="00D66F46">
        <w:rPr>
          <w:rFonts w:ascii="Tahoma" w:eastAsiaTheme="minorHAnsi" w:hAnsi="Tahoma" w:cs="Tahoma"/>
          <w:sz w:val="22"/>
          <w:szCs w:val="22"/>
          <w:lang w:eastAsia="en-US"/>
        </w:rPr>
        <w:t xml:space="preserve"> – AMW nie przekaże tego terenu nawet za plan. Jest to podobna sytuacja do terenu pod kościół. I tak trzeba tam teraz zapłacić 900 tyś. zł.</w:t>
      </w:r>
    </w:p>
    <w:p w14:paraId="72317ED9" w14:textId="77777777" w:rsidR="0063303D" w:rsidRPr="00D66F46" w:rsidRDefault="0063303D" w:rsidP="0063303D">
      <w:pPr>
        <w:numPr>
          <w:ilvl w:val="0"/>
          <w:numId w:val="5"/>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02/GN/2020 – Biedrusko: przejęcie i zagospodarowanie terenu pod plac zabaw na os. Jesionowym.</w:t>
      </w:r>
    </w:p>
    <w:p w14:paraId="6FDC4E2E"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R. Banaszak</w:t>
      </w:r>
      <w:r w:rsidRPr="00D66F46">
        <w:rPr>
          <w:rFonts w:ascii="Tahoma" w:eastAsiaTheme="minorHAnsi" w:hAnsi="Tahoma" w:cs="Tahoma"/>
          <w:sz w:val="22"/>
          <w:szCs w:val="22"/>
          <w:lang w:eastAsia="en-US"/>
        </w:rPr>
        <w:t xml:space="preserve"> – ten teren nie będzie nigdy zagospodarowany. Są tam nowe nasadzenia i wybudowanie placu zabaw jest niewykonalne. </w:t>
      </w:r>
    </w:p>
    <w:p w14:paraId="71B02495" w14:textId="77777777" w:rsidR="0063303D" w:rsidRPr="00D66F46" w:rsidRDefault="0063303D" w:rsidP="0063303D">
      <w:pPr>
        <w:numPr>
          <w:ilvl w:val="0"/>
          <w:numId w:val="5"/>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07/GN/2020 – wykup gruntu między ul. Radosną, a Jałowcową pod park/skwer i przeniesienie placu zabaw z ul. Obornickiej.</w:t>
      </w:r>
    </w:p>
    <w:p w14:paraId="0D785B4C" w14:textId="29EAE5D1"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M. Przybylski</w:t>
      </w:r>
      <w:r w:rsidRPr="00D66F46">
        <w:rPr>
          <w:rFonts w:ascii="Tahoma" w:eastAsiaTheme="minorHAnsi" w:hAnsi="Tahoma" w:cs="Tahoma"/>
          <w:sz w:val="22"/>
          <w:szCs w:val="22"/>
          <w:lang w:eastAsia="en-US"/>
        </w:rPr>
        <w:t xml:space="preserve"> – poziom urbanizacji w Złotnikach jest duży. Budują się nowe osiedla. Kolejne zaplanowane jest </w:t>
      </w:r>
      <w:r w:rsidR="001B73FA" w:rsidRPr="00D66F46">
        <w:rPr>
          <w:rFonts w:ascii="Tahoma" w:eastAsiaTheme="minorHAnsi" w:hAnsi="Tahoma" w:cs="Tahoma"/>
          <w:sz w:val="22"/>
          <w:szCs w:val="22"/>
          <w:lang w:eastAsia="en-US"/>
        </w:rPr>
        <w:t xml:space="preserve">w nowelizacji studium </w:t>
      </w:r>
      <w:r w:rsidRPr="00D66F46">
        <w:rPr>
          <w:rFonts w:ascii="Tahoma" w:eastAsiaTheme="minorHAnsi" w:hAnsi="Tahoma" w:cs="Tahoma"/>
          <w:sz w:val="22"/>
          <w:szCs w:val="22"/>
          <w:lang w:eastAsia="en-US"/>
        </w:rPr>
        <w:t>nawet do czterech kondygnacji</w:t>
      </w:r>
      <w:r w:rsidR="001B73FA" w:rsidRPr="00D66F46">
        <w:rPr>
          <w:rFonts w:ascii="Tahoma" w:eastAsiaTheme="minorHAnsi" w:hAnsi="Tahoma" w:cs="Tahoma"/>
          <w:sz w:val="22"/>
          <w:szCs w:val="22"/>
          <w:lang w:eastAsia="en-US"/>
        </w:rPr>
        <w:t>. Wpływ do budżetu gminy z tyt. podatku PIT od nowych mieszkańców Złotnik Osiedla to kilka milionów złotych rocznie. Tymczasem osiedle</w:t>
      </w:r>
      <w:r w:rsidRPr="00D66F46">
        <w:rPr>
          <w:rFonts w:ascii="Tahoma" w:eastAsiaTheme="minorHAnsi" w:hAnsi="Tahoma" w:cs="Tahoma"/>
          <w:sz w:val="22"/>
          <w:szCs w:val="22"/>
          <w:lang w:eastAsia="en-US"/>
        </w:rPr>
        <w:t xml:space="preserve"> nie posiada żadnego </w:t>
      </w:r>
      <w:r w:rsidR="001B73FA" w:rsidRPr="00D66F46">
        <w:rPr>
          <w:rFonts w:ascii="Tahoma" w:eastAsiaTheme="minorHAnsi" w:hAnsi="Tahoma" w:cs="Tahoma"/>
          <w:sz w:val="22"/>
          <w:szCs w:val="22"/>
          <w:lang w:eastAsia="en-US"/>
        </w:rPr>
        <w:t xml:space="preserve">terenu </w:t>
      </w:r>
      <w:r w:rsidRPr="00D66F46">
        <w:rPr>
          <w:rFonts w:ascii="Tahoma" w:eastAsiaTheme="minorHAnsi" w:hAnsi="Tahoma" w:cs="Tahoma"/>
          <w:sz w:val="22"/>
          <w:szCs w:val="22"/>
          <w:lang w:eastAsia="en-US"/>
        </w:rPr>
        <w:t>komunalnego</w:t>
      </w:r>
      <w:r w:rsidR="001B73FA" w:rsidRPr="00D66F46">
        <w:rPr>
          <w:rFonts w:ascii="Tahoma" w:eastAsiaTheme="minorHAnsi" w:hAnsi="Tahoma" w:cs="Tahoma"/>
          <w:sz w:val="22"/>
          <w:szCs w:val="22"/>
          <w:lang w:eastAsia="en-US"/>
        </w:rPr>
        <w:t xml:space="preserve"> na zorganizowanie chociaż jednego zielonego skweru</w:t>
      </w:r>
      <w:r w:rsidRPr="00D66F46">
        <w:rPr>
          <w:rFonts w:ascii="Tahoma" w:eastAsiaTheme="minorHAnsi" w:hAnsi="Tahoma" w:cs="Tahoma"/>
          <w:sz w:val="22"/>
          <w:szCs w:val="22"/>
          <w:lang w:eastAsia="en-US"/>
        </w:rPr>
        <w:t>. Chcielibyśmy wygospodarować chociaż jeden mały skwer dla mieszkańców</w:t>
      </w:r>
      <w:r w:rsidR="001B73FA" w:rsidRPr="00D66F46">
        <w:rPr>
          <w:rFonts w:ascii="Tahoma" w:eastAsiaTheme="minorHAnsi" w:hAnsi="Tahoma" w:cs="Tahoma"/>
          <w:sz w:val="22"/>
          <w:szCs w:val="22"/>
          <w:lang w:eastAsia="en-US"/>
        </w:rPr>
        <w:t xml:space="preserve">, na który moglibyśmy przenieść plac zabaw z ulicy Obornickiej. Chodzi o zdrowie dzieci. </w:t>
      </w:r>
      <w:r w:rsidRPr="00D66F46">
        <w:rPr>
          <w:rFonts w:ascii="Tahoma" w:eastAsiaTheme="minorHAnsi" w:hAnsi="Tahoma" w:cs="Tahoma"/>
          <w:sz w:val="22"/>
          <w:szCs w:val="22"/>
          <w:lang w:eastAsia="en-US"/>
        </w:rPr>
        <w:t>Wizualizacja Osiedla Begier wygląda pięknie, ale tam w rzeczywistości nie m</w:t>
      </w:r>
      <w:r w:rsidR="001B73FA" w:rsidRPr="00D66F46">
        <w:rPr>
          <w:rFonts w:ascii="Tahoma" w:eastAsiaTheme="minorHAnsi" w:hAnsi="Tahoma" w:cs="Tahoma"/>
          <w:sz w:val="22"/>
          <w:szCs w:val="22"/>
          <w:lang w:eastAsia="en-US"/>
        </w:rPr>
        <w:t>a ani kawałka terenu zielonego.</w:t>
      </w:r>
    </w:p>
    <w:p w14:paraId="5D532D20"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G. Słowiński</w:t>
      </w:r>
      <w:r w:rsidRPr="00D66F46">
        <w:rPr>
          <w:rFonts w:ascii="Tahoma" w:eastAsiaTheme="minorHAnsi" w:hAnsi="Tahoma" w:cs="Tahoma"/>
          <w:sz w:val="22"/>
          <w:szCs w:val="22"/>
          <w:lang w:eastAsia="en-US"/>
        </w:rPr>
        <w:t xml:space="preserve"> – budynki stoją od siebie w odległości 8 m. W godzinach rannych ul. Łagiewnicka już stoi, a co dopiero będzie się działo po zakończeniu kolejnych etapów budowy?</w:t>
      </w:r>
    </w:p>
    <w:p w14:paraId="5AF71F82" w14:textId="58BDEE5C"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 teren zielony powinien być przy osiedlu, a nie w innym miejscu. </w:t>
      </w:r>
      <w:r w:rsidR="00625220" w:rsidRPr="00D66F46">
        <w:rPr>
          <w:rFonts w:ascii="Tahoma" w:eastAsiaTheme="minorHAnsi" w:hAnsi="Tahoma" w:cs="Tahoma"/>
          <w:sz w:val="22"/>
          <w:szCs w:val="22"/>
          <w:lang w:eastAsia="en-US"/>
        </w:rPr>
        <w:t>Nie mam przekonania co do proponowanego miejsca, ponieważ jest to działka budowlana, którą należałoby przekształcić na park. Kupujący mieszkania na osiedlu widzieli co kupują, że nie ma tam ani parku ani za dużo zieleni.</w:t>
      </w:r>
      <w:r w:rsidR="00882B11" w:rsidRPr="00D66F46">
        <w:rPr>
          <w:rFonts w:ascii="Tahoma" w:eastAsiaTheme="minorHAnsi" w:hAnsi="Tahoma" w:cs="Tahoma"/>
          <w:sz w:val="22"/>
          <w:szCs w:val="22"/>
          <w:lang w:eastAsia="en-US"/>
        </w:rPr>
        <w:t xml:space="preserve"> Należy o tym rozmawiać przy planie.</w:t>
      </w:r>
    </w:p>
    <w:p w14:paraId="558093DE"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kupowanie działki pod skwer przy ul. Obornickiej jest słabe. Idźmy w takim kierunku, żeby na osiedlu zrobić plac zabaw i może też świetlicę. </w:t>
      </w:r>
    </w:p>
    <w:p w14:paraId="40B59D17"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G. Słowiński</w:t>
      </w:r>
      <w:r w:rsidRPr="00D66F46">
        <w:rPr>
          <w:rFonts w:ascii="Tahoma" w:eastAsiaTheme="minorHAnsi" w:hAnsi="Tahoma" w:cs="Tahoma"/>
          <w:sz w:val="22"/>
          <w:szCs w:val="22"/>
          <w:lang w:eastAsia="en-US"/>
        </w:rPr>
        <w:t xml:space="preserve"> – gdziekolwiek tego nie zaplanujemy, to będzie albo za blisko torów z jednej strony, albo za blisko poligonu z drugiej. </w:t>
      </w:r>
    </w:p>
    <w:p w14:paraId="12585559" w14:textId="43247008"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lastRenderedPageBreak/>
        <w:t>Radny M. Przybylski</w:t>
      </w:r>
      <w:r w:rsidRPr="00D66F46">
        <w:rPr>
          <w:rFonts w:ascii="Tahoma" w:eastAsiaTheme="minorHAnsi" w:hAnsi="Tahoma" w:cs="Tahoma"/>
          <w:sz w:val="22"/>
          <w:szCs w:val="22"/>
          <w:lang w:eastAsia="en-US"/>
        </w:rPr>
        <w:t xml:space="preserve"> – najlepiej byłoby zlokalizować te inwestycję między ul. Jałowcową, a domem mody Dara. Jest tam kilka działek i trzy osoby chętne do ich sprzedaży.</w:t>
      </w:r>
      <w:r w:rsidR="00543C0E" w:rsidRPr="00D66F46">
        <w:rPr>
          <w:rFonts w:ascii="Tahoma" w:eastAsiaTheme="minorHAnsi" w:hAnsi="Tahoma" w:cs="Tahoma"/>
          <w:sz w:val="22"/>
          <w:szCs w:val="22"/>
          <w:lang w:eastAsia="en-US"/>
        </w:rPr>
        <w:t xml:space="preserve"> Jest tam starodrzew i wystarczająca odległość od Obornickiej.</w:t>
      </w:r>
    </w:p>
    <w:p w14:paraId="61CEF093"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robimy teraz plan Begiera i możemy to zaplanować. Można też plan zostawić taki jaki jest.</w:t>
      </w:r>
    </w:p>
    <w:p w14:paraId="5AF02EE9" w14:textId="750FEAA0"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M. Przybylski</w:t>
      </w:r>
      <w:r w:rsidRPr="00D66F46">
        <w:rPr>
          <w:rFonts w:ascii="Tahoma" w:eastAsiaTheme="minorHAnsi" w:hAnsi="Tahoma" w:cs="Tahoma"/>
          <w:sz w:val="22"/>
          <w:szCs w:val="22"/>
          <w:lang w:eastAsia="en-US"/>
        </w:rPr>
        <w:t xml:space="preserve"> – można tam zaplanować skwer, ale bez świetlicy. </w:t>
      </w:r>
      <w:r w:rsidR="00543C0E" w:rsidRPr="00D66F46">
        <w:rPr>
          <w:rFonts w:ascii="Tahoma" w:eastAsiaTheme="minorHAnsi" w:hAnsi="Tahoma" w:cs="Tahoma"/>
          <w:sz w:val="22"/>
          <w:szCs w:val="22"/>
          <w:lang w:eastAsia="en-US"/>
        </w:rPr>
        <w:t>Świetlica wśród tak gęstej zabudowy to fundowanie sobie koszmarnych problemów, szczególnie w przypadku wynajmów. Przerabia to właśnie Biedrusko.</w:t>
      </w:r>
    </w:p>
    <w:p w14:paraId="4B4495FB" w14:textId="77777777" w:rsidR="0063303D" w:rsidRPr="00D66F46" w:rsidRDefault="0063303D" w:rsidP="0063303D">
      <w:pPr>
        <w:numPr>
          <w:ilvl w:val="0"/>
          <w:numId w:val="5"/>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08/GN/2020 – wykupienie od Lasów Państwowych terenów pod aktywizację sportową w rejonie ul. Żytniej.</w:t>
      </w:r>
    </w:p>
    <w:p w14:paraId="213AA942" w14:textId="1D7685F4"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M. Przybylski</w:t>
      </w:r>
      <w:r w:rsidRPr="00D66F46">
        <w:rPr>
          <w:rFonts w:ascii="Tahoma" w:eastAsiaTheme="minorHAnsi" w:hAnsi="Tahoma" w:cs="Tahoma"/>
          <w:sz w:val="22"/>
          <w:szCs w:val="22"/>
          <w:lang w:eastAsia="en-US"/>
        </w:rPr>
        <w:t xml:space="preserve"> – </w:t>
      </w:r>
      <w:r w:rsidR="00543C0E" w:rsidRPr="00D66F46">
        <w:rPr>
          <w:rFonts w:ascii="Tahoma" w:eastAsiaTheme="minorHAnsi" w:hAnsi="Tahoma" w:cs="Tahoma"/>
          <w:sz w:val="22"/>
          <w:szCs w:val="22"/>
          <w:lang w:eastAsia="en-US"/>
        </w:rPr>
        <w:t xml:space="preserve">parę lat temu była niechęć </w:t>
      </w:r>
      <w:r w:rsidRPr="00D66F46">
        <w:rPr>
          <w:rFonts w:ascii="Tahoma" w:eastAsiaTheme="minorHAnsi" w:hAnsi="Tahoma" w:cs="Tahoma"/>
          <w:sz w:val="22"/>
          <w:szCs w:val="22"/>
          <w:lang w:eastAsia="en-US"/>
        </w:rPr>
        <w:t>lasów do sprzedaży</w:t>
      </w:r>
      <w:r w:rsidR="00543C0E" w:rsidRPr="00D66F46">
        <w:rPr>
          <w:rFonts w:ascii="Tahoma" w:eastAsiaTheme="minorHAnsi" w:hAnsi="Tahoma" w:cs="Tahoma"/>
          <w:sz w:val="22"/>
          <w:szCs w:val="22"/>
          <w:lang w:eastAsia="en-US"/>
        </w:rPr>
        <w:t xml:space="preserve"> tego</w:t>
      </w:r>
      <w:r w:rsidRPr="00D66F46">
        <w:rPr>
          <w:rFonts w:ascii="Tahoma" w:eastAsiaTheme="minorHAnsi" w:hAnsi="Tahoma" w:cs="Tahoma"/>
          <w:sz w:val="22"/>
          <w:szCs w:val="22"/>
          <w:lang w:eastAsia="en-US"/>
        </w:rPr>
        <w:t xml:space="preserve"> terenu.</w:t>
      </w:r>
    </w:p>
    <w:p w14:paraId="627C121B"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O godz. 09:50 posiedzenie komisji opuścił radny G. Słowiński.</w:t>
      </w:r>
    </w:p>
    <w:p w14:paraId="4CCF7A70"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powinniśmy jeszcze chwilę wstrzymać się z tematem roweru miejskiego w związku z zawirowaniami, które w tym temacie się pojawiły ostatnio. </w:t>
      </w:r>
    </w:p>
    <w:p w14:paraId="4E98F25A"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O godz. 10:00 posiedzenie komisji opuścił radny M. Przybylski.</w:t>
      </w:r>
    </w:p>
    <w:p w14:paraId="5C965477" w14:textId="77777777" w:rsidR="0063303D" w:rsidRPr="00D66F46" w:rsidRDefault="0063303D" w:rsidP="0063303D">
      <w:pPr>
        <w:numPr>
          <w:ilvl w:val="0"/>
          <w:numId w:val="5"/>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40/RK/2020 – wykonanie koncepcji i projektu drogi rowerowej łączącej miejscowości północnej części gminy (Chludowo, Golęczewo, Zielątkowo, Złotkowo) z Suchym Lasem.</w:t>
      </w:r>
    </w:p>
    <w:p w14:paraId="0E33370B" w14:textId="0293755B"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 czy firma Aecom wie, że powinna to uwzględnić w swoim projekcie?</w:t>
      </w:r>
      <w:r w:rsidR="00882B11" w:rsidRPr="00D66F46">
        <w:rPr>
          <w:rFonts w:ascii="Tahoma" w:eastAsiaTheme="minorHAnsi" w:hAnsi="Tahoma" w:cs="Tahoma"/>
          <w:sz w:val="22"/>
          <w:szCs w:val="22"/>
          <w:lang w:eastAsia="en-US"/>
        </w:rPr>
        <w:t xml:space="preserve"> To pytanie należy zadać p. Wójtowi.</w:t>
      </w:r>
    </w:p>
    <w:p w14:paraId="5DD3645B" w14:textId="77777777" w:rsidR="0063303D" w:rsidRPr="00D66F46" w:rsidRDefault="0063303D" w:rsidP="0063303D">
      <w:pPr>
        <w:numPr>
          <w:ilvl w:val="0"/>
          <w:numId w:val="5"/>
        </w:numPr>
        <w:spacing w:after="160" w:line="360" w:lineRule="auto"/>
        <w:contextualSpacing/>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54/RK/2020 – remont chodnika na ul. Bogusławskiego na odcinku od ul. Kubackiego do ul. Alejowej.</w:t>
      </w:r>
    </w:p>
    <w:p w14:paraId="11BDDC37" w14:textId="10CFE564"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 </w:t>
      </w:r>
      <w:r w:rsidR="00882B11" w:rsidRPr="00D66F46">
        <w:rPr>
          <w:rFonts w:ascii="Tahoma" w:eastAsiaTheme="minorHAnsi" w:hAnsi="Tahoma" w:cs="Tahoma"/>
          <w:sz w:val="22"/>
          <w:szCs w:val="22"/>
          <w:lang w:eastAsia="en-US"/>
        </w:rPr>
        <w:t xml:space="preserve"> to zadanie </w:t>
      </w:r>
      <w:r w:rsidRPr="00D66F46">
        <w:rPr>
          <w:rFonts w:ascii="Tahoma" w:eastAsiaTheme="minorHAnsi" w:hAnsi="Tahoma" w:cs="Tahoma"/>
          <w:sz w:val="22"/>
          <w:szCs w:val="22"/>
          <w:lang w:eastAsia="en-US"/>
        </w:rPr>
        <w:t>powinno to być zrobione od</w:t>
      </w:r>
      <w:r w:rsidR="00882B11" w:rsidRPr="00D66F46">
        <w:rPr>
          <w:rFonts w:ascii="Tahoma" w:eastAsiaTheme="minorHAnsi" w:hAnsi="Tahoma" w:cs="Tahoma"/>
          <w:sz w:val="22"/>
          <w:szCs w:val="22"/>
          <w:lang w:eastAsia="en-US"/>
        </w:rPr>
        <w:t xml:space="preserve"> ul. Alejowej do</w:t>
      </w:r>
      <w:r w:rsidRPr="00D66F46">
        <w:rPr>
          <w:rFonts w:ascii="Tahoma" w:eastAsiaTheme="minorHAnsi" w:hAnsi="Tahoma" w:cs="Tahoma"/>
          <w:sz w:val="22"/>
          <w:szCs w:val="22"/>
          <w:lang w:eastAsia="en-US"/>
        </w:rPr>
        <w:t xml:space="preserve"> pętli autobusowej </w:t>
      </w:r>
      <w:r w:rsidR="00882B11" w:rsidRPr="00D66F46">
        <w:rPr>
          <w:rFonts w:ascii="Tahoma" w:eastAsiaTheme="minorHAnsi" w:hAnsi="Tahoma" w:cs="Tahoma"/>
          <w:sz w:val="22"/>
          <w:szCs w:val="22"/>
          <w:lang w:eastAsia="en-US"/>
        </w:rPr>
        <w:t>przy ul. Bogusławskiego</w:t>
      </w:r>
    </w:p>
    <w:p w14:paraId="3BB5E5B3" w14:textId="78476553"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Ad. 6.</w:t>
      </w:r>
    </w:p>
    <w:p w14:paraId="4C39D4F3" w14:textId="47ADBEB0"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R. Banaszak</w:t>
      </w:r>
      <w:r w:rsidRPr="00D66F46">
        <w:rPr>
          <w:rFonts w:ascii="Tahoma" w:eastAsiaTheme="minorHAnsi" w:hAnsi="Tahoma" w:cs="Tahoma"/>
          <w:sz w:val="22"/>
          <w:szCs w:val="22"/>
          <w:lang w:eastAsia="en-US"/>
        </w:rPr>
        <w:t xml:space="preserve"> – chciałbym prosić o pomoc komisji przy wniosku 31/BI/2020 - budowa szkoły podstawowej (Biedrusko). Przy tej pozycji zniknęło </w:t>
      </w:r>
      <w:r w:rsidR="00882B11" w:rsidRPr="00D66F46">
        <w:rPr>
          <w:rFonts w:ascii="Tahoma" w:eastAsiaTheme="minorHAnsi" w:hAnsi="Tahoma" w:cs="Tahoma"/>
          <w:sz w:val="22"/>
          <w:szCs w:val="22"/>
          <w:lang w:eastAsia="en-US"/>
        </w:rPr>
        <w:t>2</w:t>
      </w:r>
      <w:r w:rsidRPr="00D66F46">
        <w:rPr>
          <w:rFonts w:ascii="Tahoma" w:eastAsiaTheme="minorHAnsi" w:hAnsi="Tahoma" w:cs="Tahoma"/>
          <w:sz w:val="22"/>
          <w:szCs w:val="22"/>
          <w:lang w:eastAsia="en-US"/>
        </w:rPr>
        <w:t>00 ty</w:t>
      </w:r>
      <w:r w:rsidR="00D66F46">
        <w:rPr>
          <w:rFonts w:ascii="Tahoma" w:eastAsiaTheme="minorHAnsi" w:hAnsi="Tahoma" w:cs="Tahoma"/>
          <w:sz w:val="22"/>
          <w:szCs w:val="22"/>
          <w:lang w:eastAsia="en-US"/>
        </w:rPr>
        <w:t>s</w:t>
      </w:r>
      <w:r w:rsidRPr="00D66F46">
        <w:rPr>
          <w:rFonts w:ascii="Tahoma" w:eastAsiaTheme="minorHAnsi" w:hAnsi="Tahoma" w:cs="Tahoma"/>
          <w:sz w:val="22"/>
          <w:szCs w:val="22"/>
          <w:lang w:eastAsia="en-US"/>
        </w:rPr>
        <w:t>. zł. Nie skończono też jeszcze analizy.</w:t>
      </w:r>
    </w:p>
    <w:p w14:paraId="61AB4EB5" w14:textId="4099CDAC" w:rsidR="0063303D" w:rsidRPr="00D66F46" w:rsidRDefault="0063303D" w:rsidP="0063303D">
      <w:pPr>
        <w:spacing w:after="160" w:line="360" w:lineRule="auto"/>
        <w:jc w:val="both"/>
        <w:rPr>
          <w:rFonts w:ascii="Tahoma" w:eastAsiaTheme="minorHAnsi" w:hAnsi="Tahoma" w:cs="Tahoma"/>
          <w:sz w:val="22"/>
          <w:szCs w:val="22"/>
          <w:lang w:eastAsia="en-US"/>
        </w:rPr>
      </w:pPr>
      <w:bookmarkStart w:id="0" w:name="_Hlk25436380"/>
      <w:r w:rsidRPr="00D66F46">
        <w:rPr>
          <w:rFonts w:ascii="Tahoma" w:eastAsiaTheme="minorHAnsi" w:hAnsi="Tahoma" w:cs="Tahoma"/>
          <w:b/>
          <w:bCs/>
          <w:sz w:val="22"/>
          <w:szCs w:val="22"/>
          <w:lang w:eastAsia="en-US"/>
        </w:rPr>
        <w:t>Przewodnicząca J. Pągowska</w:t>
      </w:r>
      <w:r w:rsidRPr="00D66F46">
        <w:rPr>
          <w:rFonts w:ascii="Tahoma" w:eastAsiaTheme="minorHAnsi" w:hAnsi="Tahoma" w:cs="Tahoma"/>
          <w:sz w:val="22"/>
          <w:szCs w:val="22"/>
          <w:lang w:eastAsia="en-US"/>
        </w:rPr>
        <w:t xml:space="preserve"> </w:t>
      </w:r>
      <w:bookmarkEnd w:id="0"/>
      <w:r w:rsidRPr="00D66F46">
        <w:rPr>
          <w:rFonts w:ascii="Tahoma" w:eastAsiaTheme="minorHAnsi" w:hAnsi="Tahoma" w:cs="Tahoma"/>
          <w:sz w:val="22"/>
          <w:szCs w:val="22"/>
          <w:lang w:eastAsia="en-US"/>
        </w:rPr>
        <w:t>– musimy pochylić się nad zrobieniem badania zasadności budowy tej szkoły. Czy jest tendencja wzrostowa, czy jej nie ma</w:t>
      </w:r>
      <w:r w:rsidR="00882B11" w:rsidRPr="00D66F46">
        <w:rPr>
          <w:rFonts w:ascii="Tahoma" w:eastAsiaTheme="minorHAnsi" w:hAnsi="Tahoma" w:cs="Tahoma"/>
          <w:sz w:val="22"/>
          <w:szCs w:val="22"/>
          <w:lang w:eastAsia="en-US"/>
        </w:rPr>
        <w:t>.</w:t>
      </w:r>
    </w:p>
    <w:p w14:paraId="03F76D32"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lastRenderedPageBreak/>
        <w:t>Radny T. Sztolcman</w:t>
      </w:r>
      <w:r w:rsidRPr="00D66F46">
        <w:rPr>
          <w:rFonts w:ascii="Tahoma" w:eastAsiaTheme="minorHAnsi" w:hAnsi="Tahoma" w:cs="Tahoma"/>
          <w:sz w:val="22"/>
          <w:szCs w:val="22"/>
          <w:lang w:eastAsia="en-US"/>
        </w:rPr>
        <w:t xml:space="preserve"> – przez analogię – na podstawie obecnych osiedli i tych które się budują. </w:t>
      </w:r>
    </w:p>
    <w:p w14:paraId="4624B8CF" w14:textId="2F8DCFE5"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projekt należy przepisać na 2020 rok i niech wróci 200 ty</w:t>
      </w:r>
      <w:r w:rsidR="00D66F46">
        <w:rPr>
          <w:rFonts w:ascii="Tahoma" w:eastAsiaTheme="minorHAnsi" w:hAnsi="Tahoma" w:cs="Tahoma"/>
          <w:sz w:val="22"/>
          <w:szCs w:val="22"/>
          <w:lang w:eastAsia="en-US"/>
        </w:rPr>
        <w:t>s.</w:t>
      </w:r>
      <w:bookmarkStart w:id="1" w:name="_GoBack"/>
      <w:bookmarkEnd w:id="1"/>
      <w:r w:rsidRPr="00D66F46">
        <w:rPr>
          <w:rFonts w:ascii="Tahoma" w:eastAsiaTheme="minorHAnsi" w:hAnsi="Tahoma" w:cs="Tahoma"/>
          <w:sz w:val="22"/>
          <w:szCs w:val="22"/>
          <w:lang w:eastAsia="en-US"/>
        </w:rPr>
        <w:t xml:space="preserve"> zł. do budżetu na projekt budowy szkoły.</w:t>
      </w:r>
    </w:p>
    <w:p w14:paraId="09D2A608"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sz w:val="22"/>
          <w:szCs w:val="22"/>
          <w:lang w:eastAsia="en-US"/>
        </w:rPr>
        <w:t>Wniosek o przywrócenie kwoty 200 tyś. zł na projekt szkoły w Biedrusku został przyjęty jednogłośnie.</w:t>
      </w:r>
    </w:p>
    <w:p w14:paraId="713849A9" w14:textId="6C77F143"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R. Banaszak</w:t>
      </w:r>
      <w:r w:rsidRPr="00D66F46">
        <w:rPr>
          <w:rFonts w:ascii="Tahoma" w:eastAsiaTheme="minorHAnsi" w:hAnsi="Tahoma" w:cs="Tahoma"/>
          <w:sz w:val="22"/>
          <w:szCs w:val="22"/>
          <w:lang w:eastAsia="en-US"/>
        </w:rPr>
        <w:t xml:space="preserve"> – wniosek 2/BI/2020 – Biedrusko: budowa infrastruktury na os. Kamieni Szlachetnych. Był przetarg, który unieważniono. I etap się kończy i mówiliśmy, że kolejne etapy zostaną zrealizowane jako całość. Teraz jest to rozczłonkowane na 2020 i 2021 rok. </w:t>
      </w:r>
    </w:p>
    <w:p w14:paraId="506F7F57" w14:textId="3D6F885A" w:rsidR="00882B11" w:rsidRPr="00D66F46" w:rsidRDefault="00882B11"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 xml:space="preserve">Przewodnicząca J. Pągowska – </w:t>
      </w:r>
      <w:r w:rsidRPr="00D66F46">
        <w:rPr>
          <w:rFonts w:ascii="Tahoma" w:eastAsiaTheme="minorHAnsi" w:hAnsi="Tahoma" w:cs="Tahoma"/>
          <w:sz w:val="22"/>
          <w:szCs w:val="22"/>
          <w:lang w:eastAsia="en-US"/>
        </w:rPr>
        <w:t>o to należy również zapytać p. Wójta. Może jest jakiś argument za tym, aby to zadanie podzielić na dwa lata.</w:t>
      </w:r>
    </w:p>
    <w:p w14:paraId="176EC08C"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A. Ankiewicz</w:t>
      </w:r>
      <w:r w:rsidRPr="00D66F46">
        <w:rPr>
          <w:rFonts w:ascii="Tahoma" w:eastAsiaTheme="minorHAnsi" w:hAnsi="Tahoma" w:cs="Tahoma"/>
          <w:sz w:val="22"/>
          <w:szCs w:val="22"/>
          <w:lang w:eastAsia="en-US"/>
        </w:rPr>
        <w:t xml:space="preserve"> – jeżeli chcecie coś zmienić, to musicie wskazać skąd to wziąć. </w:t>
      </w:r>
    </w:p>
    <w:p w14:paraId="0EDD80EC" w14:textId="7777777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Radna W. Prycińska</w:t>
      </w:r>
      <w:r w:rsidRPr="00D66F46">
        <w:rPr>
          <w:rFonts w:ascii="Tahoma" w:eastAsiaTheme="minorHAnsi" w:hAnsi="Tahoma" w:cs="Tahoma"/>
          <w:sz w:val="22"/>
          <w:szCs w:val="22"/>
          <w:lang w:eastAsia="en-US"/>
        </w:rPr>
        <w:t xml:space="preserve"> – wnioskuję o podniesienia skrzyżowania ulic Sasankowa/Poziomkowa w Suchym Lesie z wykonaniem przejścia dla pieszych. </w:t>
      </w:r>
    </w:p>
    <w:p w14:paraId="62A78AD7" w14:textId="11E66EA7" w:rsidR="0063303D" w:rsidRPr="00D66F46" w:rsidRDefault="0063303D" w:rsidP="0063303D">
      <w:pPr>
        <w:spacing w:after="160" w:line="360" w:lineRule="auto"/>
        <w:jc w:val="both"/>
        <w:rPr>
          <w:rFonts w:ascii="Tahoma" w:eastAsiaTheme="minorHAnsi" w:hAnsi="Tahoma" w:cs="Tahoma"/>
          <w:sz w:val="22"/>
          <w:szCs w:val="22"/>
          <w:lang w:eastAsia="en-US"/>
        </w:rPr>
      </w:pPr>
      <w:r w:rsidRPr="00D66F46">
        <w:rPr>
          <w:rFonts w:ascii="Tahoma" w:eastAsiaTheme="minorHAnsi" w:hAnsi="Tahoma" w:cs="Tahoma"/>
          <w:b/>
          <w:bCs/>
          <w:sz w:val="22"/>
          <w:szCs w:val="22"/>
          <w:lang w:eastAsia="en-US"/>
        </w:rPr>
        <w:t>Radny T. Sztolcman</w:t>
      </w:r>
      <w:r w:rsidRPr="00D66F46">
        <w:rPr>
          <w:rFonts w:ascii="Tahoma" w:eastAsiaTheme="minorHAnsi" w:hAnsi="Tahoma" w:cs="Tahoma"/>
          <w:sz w:val="22"/>
          <w:szCs w:val="22"/>
          <w:lang w:eastAsia="en-US"/>
        </w:rPr>
        <w:t xml:space="preserve"> – </w:t>
      </w:r>
      <w:r w:rsidR="00A50911" w:rsidRPr="00D66F46">
        <w:rPr>
          <w:rFonts w:ascii="Tahoma" w:eastAsiaTheme="minorHAnsi" w:hAnsi="Tahoma" w:cs="Tahoma"/>
          <w:sz w:val="22"/>
          <w:szCs w:val="22"/>
          <w:lang w:eastAsia="en-US"/>
        </w:rPr>
        <w:t xml:space="preserve">wnioskuję o budowę oświetlenia na </w:t>
      </w:r>
      <w:r w:rsidRPr="00D66F46">
        <w:rPr>
          <w:rFonts w:ascii="Tahoma" w:eastAsiaTheme="minorHAnsi" w:hAnsi="Tahoma" w:cs="Tahoma"/>
          <w:sz w:val="22"/>
          <w:szCs w:val="22"/>
          <w:lang w:eastAsia="en-US"/>
        </w:rPr>
        <w:t>ul. Krótk</w:t>
      </w:r>
      <w:r w:rsidR="00A50911" w:rsidRPr="00D66F46">
        <w:rPr>
          <w:rFonts w:ascii="Tahoma" w:eastAsiaTheme="minorHAnsi" w:hAnsi="Tahoma" w:cs="Tahoma"/>
          <w:sz w:val="22"/>
          <w:szCs w:val="22"/>
          <w:lang w:eastAsia="en-US"/>
        </w:rPr>
        <w:t>iej</w:t>
      </w:r>
      <w:r w:rsidRPr="00D66F46">
        <w:rPr>
          <w:rFonts w:ascii="Tahoma" w:eastAsiaTheme="minorHAnsi" w:hAnsi="Tahoma" w:cs="Tahoma"/>
          <w:sz w:val="22"/>
          <w:szCs w:val="22"/>
          <w:lang w:eastAsia="en-US"/>
        </w:rPr>
        <w:t xml:space="preserve"> w Zielątkowie. </w:t>
      </w:r>
      <w:r w:rsidR="00A50911" w:rsidRPr="00D66F46">
        <w:rPr>
          <w:rFonts w:ascii="Tahoma" w:eastAsiaTheme="minorHAnsi" w:hAnsi="Tahoma" w:cs="Tahoma"/>
          <w:sz w:val="22"/>
          <w:szCs w:val="22"/>
          <w:lang w:eastAsia="en-US"/>
        </w:rPr>
        <w:t>Mamy projekt, jeszcze tylko przez rok ważne jest pozwolenie na budowę. N</w:t>
      </w:r>
      <w:r w:rsidRPr="00D66F46">
        <w:rPr>
          <w:rFonts w:ascii="Tahoma" w:eastAsiaTheme="minorHAnsi" w:hAnsi="Tahoma" w:cs="Tahoma"/>
          <w:sz w:val="22"/>
          <w:szCs w:val="22"/>
          <w:lang w:eastAsia="en-US"/>
        </w:rPr>
        <w:t xml:space="preserve">ależy to </w:t>
      </w:r>
      <w:r w:rsidR="00A50911" w:rsidRPr="00D66F46">
        <w:rPr>
          <w:rFonts w:ascii="Tahoma" w:eastAsiaTheme="minorHAnsi" w:hAnsi="Tahoma" w:cs="Tahoma"/>
          <w:sz w:val="22"/>
          <w:szCs w:val="22"/>
          <w:lang w:eastAsia="en-US"/>
        </w:rPr>
        <w:t xml:space="preserve">zrealizować w </w:t>
      </w:r>
      <w:r w:rsidRPr="00D66F46">
        <w:rPr>
          <w:rFonts w:ascii="Tahoma" w:eastAsiaTheme="minorHAnsi" w:hAnsi="Tahoma" w:cs="Tahoma"/>
          <w:sz w:val="22"/>
          <w:szCs w:val="22"/>
          <w:lang w:eastAsia="en-US"/>
        </w:rPr>
        <w:t>2020.</w:t>
      </w:r>
    </w:p>
    <w:p w14:paraId="7D0BC45B" w14:textId="77777777" w:rsidR="006815EF" w:rsidRPr="00D66F46" w:rsidRDefault="006815EF" w:rsidP="006815EF">
      <w:pPr>
        <w:spacing w:line="360" w:lineRule="auto"/>
        <w:jc w:val="both"/>
        <w:rPr>
          <w:rFonts w:ascii="Tahoma" w:eastAsia="Calibri" w:hAnsi="Tahoma" w:cs="Tahoma"/>
          <w:sz w:val="22"/>
          <w:szCs w:val="22"/>
          <w:lang w:eastAsia="en-US"/>
        </w:rPr>
      </w:pPr>
    </w:p>
    <w:p w14:paraId="4778CE1F" w14:textId="18D4C4AF" w:rsidR="006815EF" w:rsidRPr="00D66F46" w:rsidRDefault="006815EF" w:rsidP="006815EF">
      <w:pPr>
        <w:spacing w:line="360" w:lineRule="auto"/>
        <w:jc w:val="both"/>
        <w:rPr>
          <w:rFonts w:ascii="Tahoma" w:eastAsia="Calibri" w:hAnsi="Tahoma" w:cs="Tahoma"/>
          <w:sz w:val="22"/>
          <w:szCs w:val="22"/>
          <w:lang w:eastAsia="en-US"/>
        </w:rPr>
      </w:pPr>
      <w:r w:rsidRPr="00D66F46">
        <w:rPr>
          <w:rFonts w:ascii="Tahoma" w:eastAsia="Calibri" w:hAnsi="Tahoma" w:cs="Tahoma"/>
          <w:sz w:val="22"/>
          <w:szCs w:val="22"/>
          <w:lang w:eastAsia="en-US"/>
        </w:rPr>
        <w:t xml:space="preserve">Ad. </w:t>
      </w:r>
      <w:r w:rsidR="00797F84" w:rsidRPr="00D66F46">
        <w:rPr>
          <w:rFonts w:ascii="Tahoma" w:eastAsia="Calibri" w:hAnsi="Tahoma" w:cs="Tahoma"/>
          <w:sz w:val="22"/>
          <w:szCs w:val="22"/>
          <w:lang w:eastAsia="en-US"/>
        </w:rPr>
        <w:t>7</w:t>
      </w:r>
      <w:r w:rsidRPr="00D66F46">
        <w:rPr>
          <w:rFonts w:ascii="Tahoma" w:eastAsia="Calibri" w:hAnsi="Tahoma" w:cs="Tahoma"/>
          <w:sz w:val="22"/>
          <w:szCs w:val="22"/>
          <w:lang w:eastAsia="en-US"/>
        </w:rPr>
        <w:t xml:space="preserve"> – 8.</w:t>
      </w:r>
    </w:p>
    <w:p w14:paraId="008846DE" w14:textId="77777777" w:rsidR="006815EF" w:rsidRPr="00D66F46" w:rsidRDefault="006815EF" w:rsidP="006815EF">
      <w:pPr>
        <w:spacing w:line="360" w:lineRule="auto"/>
        <w:jc w:val="both"/>
        <w:rPr>
          <w:rFonts w:ascii="Tahoma" w:hAnsi="Tahoma" w:cs="Tahoma"/>
          <w:sz w:val="22"/>
          <w:szCs w:val="22"/>
        </w:rPr>
      </w:pPr>
      <w:r w:rsidRPr="00D66F46">
        <w:rPr>
          <w:rFonts w:ascii="Tahoma" w:hAnsi="Tahoma" w:cs="Tahoma"/>
          <w:sz w:val="22"/>
          <w:szCs w:val="22"/>
        </w:rPr>
        <w:t xml:space="preserve">Na tym posiedzenie Komisji zakończono. </w:t>
      </w:r>
    </w:p>
    <w:p w14:paraId="071370B1" w14:textId="77777777" w:rsidR="006815EF" w:rsidRPr="00D66F46" w:rsidRDefault="006815EF" w:rsidP="006815EF">
      <w:pPr>
        <w:spacing w:before="280" w:beforeAutospacing="1" w:line="360" w:lineRule="auto"/>
        <w:jc w:val="both"/>
        <w:rPr>
          <w:rFonts w:ascii="Tahoma" w:hAnsi="Tahoma" w:cs="Tahoma"/>
          <w:sz w:val="22"/>
          <w:szCs w:val="22"/>
        </w:rPr>
      </w:pPr>
      <w:r w:rsidRPr="00D66F46">
        <w:rPr>
          <w:rFonts w:ascii="Tahoma" w:hAnsi="Tahoma" w:cs="Tahoma"/>
          <w:sz w:val="22"/>
          <w:szCs w:val="22"/>
        </w:rPr>
        <w:t>Protokółowała</w:t>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t>Przewodnicząca KBFiRG</w:t>
      </w:r>
    </w:p>
    <w:p w14:paraId="451DBA15" w14:textId="68B55C56" w:rsidR="007C1A80" w:rsidRPr="00D66F46" w:rsidRDefault="006815EF" w:rsidP="00882B11">
      <w:pPr>
        <w:spacing w:before="280" w:beforeAutospacing="1" w:line="360" w:lineRule="auto"/>
        <w:jc w:val="both"/>
        <w:rPr>
          <w:rFonts w:ascii="Tahoma" w:hAnsi="Tahoma" w:cs="Tahoma"/>
          <w:sz w:val="22"/>
          <w:szCs w:val="22"/>
        </w:rPr>
      </w:pPr>
      <w:r w:rsidRPr="00D66F46">
        <w:rPr>
          <w:rFonts w:ascii="Tahoma" w:hAnsi="Tahoma" w:cs="Tahoma"/>
          <w:sz w:val="22"/>
          <w:szCs w:val="22"/>
        </w:rPr>
        <w:t xml:space="preserve">Justyna Krawczyk </w:t>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r>
      <w:r w:rsidRPr="00D66F46">
        <w:rPr>
          <w:rFonts w:ascii="Tahoma" w:hAnsi="Tahoma" w:cs="Tahoma"/>
          <w:sz w:val="22"/>
          <w:szCs w:val="22"/>
        </w:rPr>
        <w:tab/>
        <w:t>Joanna Pągowska</w:t>
      </w:r>
    </w:p>
    <w:sectPr w:rsidR="007C1A80" w:rsidRPr="00D66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3E2"/>
    <w:multiLevelType w:val="hybridMultilevel"/>
    <w:tmpl w:val="416C3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6C0D31"/>
    <w:multiLevelType w:val="hybridMultilevel"/>
    <w:tmpl w:val="901029D4"/>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 w15:restartNumberingAfterBreak="0">
    <w:nsid w:val="36354225"/>
    <w:multiLevelType w:val="hybridMultilevel"/>
    <w:tmpl w:val="C6A2A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F89241F"/>
    <w:multiLevelType w:val="hybridMultilevel"/>
    <w:tmpl w:val="CC6E2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D877CD8"/>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EF"/>
    <w:rsid w:val="00105D31"/>
    <w:rsid w:val="00164323"/>
    <w:rsid w:val="001B73FA"/>
    <w:rsid w:val="00216454"/>
    <w:rsid w:val="003715CB"/>
    <w:rsid w:val="00543C0E"/>
    <w:rsid w:val="00625220"/>
    <w:rsid w:val="0063303D"/>
    <w:rsid w:val="00662012"/>
    <w:rsid w:val="006815EF"/>
    <w:rsid w:val="00797F84"/>
    <w:rsid w:val="007C1A80"/>
    <w:rsid w:val="00825970"/>
    <w:rsid w:val="00882B11"/>
    <w:rsid w:val="00A20658"/>
    <w:rsid w:val="00A50911"/>
    <w:rsid w:val="00A659E5"/>
    <w:rsid w:val="00C27F02"/>
    <w:rsid w:val="00C872B5"/>
    <w:rsid w:val="00D66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AC1B"/>
  <w15:docId w15:val="{6A63FCE9-6EB6-40EC-9D13-71A315B6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5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unhideWhenUsed/>
    <w:rsid w:val="006815EF"/>
    <w:pPr>
      <w:autoSpaceDE w:val="0"/>
      <w:autoSpaceDN w:val="0"/>
      <w:ind w:left="283" w:hanging="283"/>
    </w:pPr>
    <w:rPr>
      <w:rFonts w:ascii="Tahoma" w:hAnsi="Tahoma" w:cs="Tahoma"/>
      <w:sz w:val="20"/>
      <w:szCs w:val="20"/>
    </w:rPr>
  </w:style>
  <w:style w:type="paragraph" w:styleId="Akapitzlist">
    <w:name w:val="List Paragraph"/>
    <w:basedOn w:val="Normalny"/>
    <w:uiPriority w:val="34"/>
    <w:qFormat/>
    <w:rsid w:val="0063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1640</Words>
  <Characters>9845</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3</cp:revision>
  <dcterms:created xsi:type="dcterms:W3CDTF">2019-11-26T09:09:00Z</dcterms:created>
  <dcterms:modified xsi:type="dcterms:W3CDTF">2019-11-26T09:13:00Z</dcterms:modified>
</cp:coreProperties>
</file>