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95CB" w14:textId="77777777" w:rsidR="004F3783" w:rsidRDefault="00964876">
      <w:pPr>
        <w:spacing w:after="16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Protokół z posiedzenia Komisji Budżetu, Finansów i Rozwoju Gospodarczego</w:t>
      </w:r>
    </w:p>
    <w:p w14:paraId="242E7CEA" w14:textId="77777777" w:rsidR="004F3783" w:rsidRDefault="00964876">
      <w:pPr>
        <w:spacing w:after="16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Rady Gminy Suchy Las</w:t>
      </w:r>
    </w:p>
    <w:p w14:paraId="267AF3A0" w14:textId="77777777" w:rsidR="004F3783" w:rsidRDefault="00964876">
      <w:pPr>
        <w:spacing w:after="16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z dnia 17.02.2020 roku.</w:t>
      </w:r>
    </w:p>
    <w:p w14:paraId="55E11A10" w14:textId="77777777" w:rsidR="004F3783" w:rsidRDefault="00964876">
      <w:pPr>
        <w:spacing w:beforeAutospacing="1"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Porządek posiedzenia:</w:t>
      </w:r>
    </w:p>
    <w:p w14:paraId="37B1C8F4" w14:textId="77777777" w:rsidR="004F3783" w:rsidRDefault="00964876">
      <w:pPr>
        <w:numPr>
          <w:ilvl w:val="0"/>
          <w:numId w:val="14"/>
        </w:numPr>
        <w:suppressAutoHyphens/>
        <w:spacing w:beforeAutospacing="1"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 xml:space="preserve">Otwarcie posiedzenia. </w:t>
      </w:r>
    </w:p>
    <w:p w14:paraId="3A771D1F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Powitanie przybyłych na posiedzenie Komisji.</w:t>
      </w:r>
    </w:p>
    <w:p w14:paraId="06A4F7FF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Stwierdzenie ważności posiedzenia Komisji.</w:t>
      </w:r>
    </w:p>
    <w:p w14:paraId="01CA9AED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Zatwierdzenie porządku obrad.</w:t>
      </w:r>
    </w:p>
    <w:p w14:paraId="54A62CCB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 xml:space="preserve">Przyjęcie protokołów z poprzednich posiedzeń komisji. </w:t>
      </w:r>
    </w:p>
    <w:p w14:paraId="06115885" w14:textId="77777777" w:rsidR="004F3783" w:rsidRDefault="00964876">
      <w:pPr>
        <w:numPr>
          <w:ilvl w:val="0"/>
          <w:numId w:val="14"/>
        </w:num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Omawianie uwag złożonych do studium uwarunkowań i kierunków zagospodarowania przestrzennego Gminy Suchy Las.</w:t>
      </w:r>
    </w:p>
    <w:p w14:paraId="627D9897" w14:textId="77777777" w:rsidR="004F3783" w:rsidRDefault="00964876">
      <w:pPr>
        <w:numPr>
          <w:ilvl w:val="0"/>
          <w:numId w:val="14"/>
        </w:num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uchwały </w:t>
      </w:r>
      <w:r>
        <w:rPr>
          <w:rFonts w:ascii="Tahoma" w:hAnsi="Tahoma" w:cs="Tahoma"/>
          <w:bCs/>
        </w:rPr>
        <w:t>w sprawie określenia lokalnych standardów urbanistycznych na terenie Gminy Suchy Las</w:t>
      </w:r>
    </w:p>
    <w:p w14:paraId="0753D47E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Sprawy bieżące.</w:t>
      </w:r>
    </w:p>
    <w:p w14:paraId="360B8E03" w14:textId="77777777" w:rsidR="004F3783" w:rsidRDefault="00964876">
      <w:pPr>
        <w:numPr>
          <w:ilvl w:val="0"/>
          <w:numId w:val="14"/>
        </w:numPr>
        <w:suppressAutoHyphens/>
        <w:spacing w:after="0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Wolne głosy i wnioski.</w:t>
      </w:r>
    </w:p>
    <w:p w14:paraId="7453D151" w14:textId="4E21548A" w:rsidR="004F3783" w:rsidRDefault="00964876">
      <w:pPr>
        <w:numPr>
          <w:ilvl w:val="0"/>
          <w:numId w:val="14"/>
        </w:numPr>
        <w:suppressAutoHyphens/>
        <w:spacing w:afterAutospacing="1"/>
        <w:jc w:val="both"/>
        <w:textAlignment w:val="baseline"/>
        <w:rPr>
          <w:rFonts w:ascii="Tahoma" w:eastAsia="SimSun" w:hAnsi="Tahoma" w:cs="Tahoma"/>
          <w:lang w:eastAsia="zh-CN" w:bidi="hi-IN"/>
        </w:rPr>
      </w:pPr>
      <w:r>
        <w:rPr>
          <w:rFonts w:ascii="Tahoma" w:hAnsi="Tahoma" w:cs="Tahoma"/>
        </w:rPr>
        <w:t>Zakończenie posiedzenia.</w:t>
      </w:r>
    </w:p>
    <w:p w14:paraId="4E921486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1 – 4.</w:t>
      </w:r>
    </w:p>
    <w:p w14:paraId="5039DA78" w14:textId="6FB506E0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 J. Pągowska otworzyła posiedzenie Komisji. Powitała gości i członków Komisji oraz stwierdził prawomocność posiedzenia na podstawie listy obecności. Porządek obrad został przyjęty jednogłośnie.</w:t>
      </w:r>
    </w:p>
    <w:p w14:paraId="567F0B2E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5.</w:t>
      </w:r>
    </w:p>
    <w:p w14:paraId="62DCB887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Protokół z dnia 16.12.2019 roku został przyjęty jednogłośnie.</w:t>
      </w:r>
    </w:p>
    <w:p w14:paraId="48A0048F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Protokół z dnia 20.01.2020 roku został przyjęty jednogłośnie.</w:t>
      </w:r>
    </w:p>
    <w:p w14:paraId="3DDBC2E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6.</w:t>
      </w:r>
    </w:p>
    <w:p w14:paraId="32D119C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Przewodnicząca J. Pągowska</w:t>
      </w:r>
      <w:r>
        <w:rPr>
          <w:rFonts w:ascii="Tahoma" w:hAnsi="Tahoma" w:cs="Tahoma"/>
        </w:rPr>
        <w:t xml:space="preserve"> – prosiłam o wydrukowanie dla Państwa uwag. </w:t>
      </w:r>
    </w:p>
    <w:p w14:paraId="1AD66C17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EFD79CF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GPU A. Karwat</w:t>
      </w:r>
      <w:r>
        <w:rPr>
          <w:rFonts w:ascii="Tahoma" w:hAnsi="Tahoma" w:cs="Tahoma"/>
        </w:rPr>
        <w:t xml:space="preserve"> – procedura zmiany studium trwała 3 lata. Były dwa wyłożenia do publicznego wglądu. Część uwag została uwzględniona w całości, a cześć uwag została uwzględniona w części. </w:t>
      </w:r>
    </w:p>
    <w:p w14:paraId="4D36D0AA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AEFFB20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funkcje studium:</w:t>
      </w:r>
    </w:p>
    <w:p w14:paraId="7381CDA5" w14:textId="77777777" w:rsidR="004F3783" w:rsidRDefault="00964876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DIAGNOZA STANU  (UWARUNKOWANIA)</w:t>
      </w:r>
    </w:p>
    <w:p w14:paraId="55BB16AC" w14:textId="77777777" w:rsidR="004F3783" w:rsidRDefault="00964876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BAZA DANYCH</w:t>
      </w:r>
    </w:p>
    <w:p w14:paraId="05619556" w14:textId="77777777" w:rsidR="004F3783" w:rsidRDefault="00964876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POLITYKA ROZWOJU (KIERUNKI I ZASADY ROZWOJU)</w:t>
      </w:r>
    </w:p>
    <w:p w14:paraId="0BAAB759" w14:textId="77777777" w:rsidR="004F3783" w:rsidRDefault="00964876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PROMOCJA GMINY</w:t>
      </w:r>
    </w:p>
    <w:p w14:paraId="2F48802A" w14:textId="77777777" w:rsidR="004F3783" w:rsidRDefault="00964876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ROLA INFORMACYJNA</w:t>
      </w:r>
    </w:p>
    <w:p w14:paraId="0B6992E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9 ust 2 </w:t>
      </w:r>
      <w:proofErr w:type="spellStart"/>
      <w:r>
        <w:rPr>
          <w:rFonts w:ascii="Tahoma" w:hAnsi="Tahoma" w:cs="Tahoma"/>
        </w:rPr>
        <w:t>Uopizp</w:t>
      </w:r>
      <w:proofErr w:type="spellEnd"/>
      <w:r>
        <w:rPr>
          <w:rFonts w:ascii="Tahoma" w:hAnsi="Tahoma" w:cs="Tahoma"/>
        </w:rPr>
        <w:t xml:space="preserve"> Wójt, Burmistrz albo Prezydent Miasta sporządza studium zawierające część tekstową i graficzną, uwzględniając zasady określone w: Koncepcji Przestrzennego Zagospodarowania Kraju 2030 (MOF - Miejskie Obszary Funkcjonalne), Strategii Rozwoju </w:t>
      </w:r>
      <w:r>
        <w:rPr>
          <w:rFonts w:ascii="Tahoma" w:hAnsi="Tahoma" w:cs="Tahoma"/>
        </w:rPr>
        <w:lastRenderedPageBreak/>
        <w:t>Województwa Wielkopolskiego do roku 2020, Planu Zagospodarowania Przestrzennego Województwa Wielkopolskiego, Ramowego studium uwarunkowań i kierunków zagospodarowania przestrzennego związku metropolitalnego, Strategii Rozwoju Gminy Suchy Las.</w:t>
      </w:r>
    </w:p>
    <w:p w14:paraId="6C35012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Struktura funkcjonalno-przestrzenna:</w:t>
      </w:r>
    </w:p>
    <w:p w14:paraId="487B1F12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STREFY ZURBANIZOWANE</w:t>
      </w:r>
    </w:p>
    <w:p w14:paraId="3663DBF8" w14:textId="77777777" w:rsidR="004F3783" w:rsidRDefault="00964876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OSADNICZE:</w:t>
      </w:r>
    </w:p>
    <w:p w14:paraId="2FFA782F" w14:textId="77777777" w:rsidR="004F3783" w:rsidRDefault="00964876">
      <w:pPr>
        <w:pStyle w:val="Akapitzlist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strefa intensywnych procesów urbanizacyjnych (Suchy Las, Jelonek i część Złotnik)</w:t>
      </w:r>
    </w:p>
    <w:p w14:paraId="36E17AAB" w14:textId="77777777" w:rsidR="004F3783" w:rsidRDefault="00964876">
      <w:pPr>
        <w:pStyle w:val="Akapitzlist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strefa ekstensywnej zabudowy</w:t>
      </w:r>
    </w:p>
    <w:p w14:paraId="032BB290" w14:textId="77777777" w:rsidR="004F3783" w:rsidRDefault="00964876">
      <w:pPr>
        <w:pStyle w:val="Akapitzlist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strefa Biedrusko</w:t>
      </w:r>
    </w:p>
    <w:p w14:paraId="3E6DF9E2" w14:textId="77777777" w:rsidR="004F3783" w:rsidRDefault="00964876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STREFY DZIAŁALNOŚCI GOSPODARCZEJ:</w:t>
      </w:r>
    </w:p>
    <w:p w14:paraId="1C181618" w14:textId="77777777" w:rsidR="004F3783" w:rsidRDefault="0096487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tereny pomiędzy drogą krajową nr 11, linią kolejową 354  w rejonie węzła Poznań – Północ,</w:t>
      </w:r>
    </w:p>
    <w:p w14:paraId="631449AB" w14:textId="77777777" w:rsidR="004F3783" w:rsidRDefault="0096487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rejon Parku Technologicznego „</w:t>
      </w:r>
      <w:proofErr w:type="spellStart"/>
      <w:r>
        <w:rPr>
          <w:rFonts w:ascii="Tahoma" w:hAnsi="Tahoma" w:cs="Tahoma"/>
        </w:rPr>
        <w:t>You</w:t>
      </w:r>
      <w:proofErr w:type="spellEnd"/>
      <w:r>
        <w:rPr>
          <w:rFonts w:ascii="Tahoma" w:hAnsi="Tahoma" w:cs="Tahoma"/>
        </w:rPr>
        <w:t xml:space="preserve"> Nick”</w:t>
      </w:r>
    </w:p>
    <w:p w14:paraId="1C5B12BE" w14:textId="77777777" w:rsidR="004F3783" w:rsidRDefault="00964876">
      <w:pPr>
        <w:pStyle w:val="Akapitzlist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rejon ulic Diamentowej i Stefańskiego</w:t>
      </w:r>
    </w:p>
    <w:p w14:paraId="6CEAD2E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Struktura funkcjonalno-przestrzenna:</w:t>
      </w:r>
    </w:p>
    <w:p w14:paraId="07A98D29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STREFY ROLNICZE</w:t>
      </w:r>
    </w:p>
    <w:p w14:paraId="0E991C03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Użytki rolne III klasy bonitacyjnej </w:t>
      </w:r>
    </w:p>
    <w:p w14:paraId="22D468D2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Ośrodek rolnictwa o charakterze doświadczalnym w Złotnikach</w:t>
      </w:r>
    </w:p>
    <w:p w14:paraId="49C60FF0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TERENY SPECJALNE</w:t>
      </w:r>
    </w:p>
    <w:p w14:paraId="4E5E473F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Tereny zamknięte – Poligon Biedrusko i tereny wojskowe, tereny kolejowe</w:t>
      </w:r>
    </w:p>
    <w:p w14:paraId="11E02CA8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Rolnicze Gospodarstwo Doświadczalne w Złotnikach</w:t>
      </w:r>
    </w:p>
    <w:p w14:paraId="601DEAA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Składowisko Odpadów - ZZO</w:t>
      </w:r>
    </w:p>
    <w:p w14:paraId="76C0807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Rodzinne Ogrody Działkowe</w:t>
      </w:r>
    </w:p>
    <w:p w14:paraId="520CD647" w14:textId="77777777" w:rsidR="004F3783" w:rsidRDefault="00964876">
      <w:pPr>
        <w:pStyle w:val="Akapitzlist"/>
        <w:ind w:left="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Gminny Ośrodek Sportu i Park Wodny</w:t>
      </w:r>
    </w:p>
    <w:p w14:paraId="5185509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Pozostałe uwarunkowania:</w:t>
      </w:r>
    </w:p>
    <w:p w14:paraId="02726351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Obowiązujące przepisy: Ustawa o ochronie przyrody, Prawo lotnicze, Prawo wodne</w:t>
      </w:r>
    </w:p>
    <w:p w14:paraId="7958CA74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Stan prawny gruntów i bilans terenów pod zabudowę </w:t>
      </w:r>
    </w:p>
    <w:p w14:paraId="5E5BAE8A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Program Ochrony Środowiska</w:t>
      </w:r>
    </w:p>
    <w:p w14:paraId="7E43D259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Gminny Program Opieki nad Zabytkami na lata 2018-2021</w:t>
      </w:r>
    </w:p>
    <w:p w14:paraId="0AE9A7F5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Aktualizacja  założeń do planu zaopatrzenia w ciepło, energię elektryczną i paliwa gazowe dla gminy Suchy Las</w:t>
      </w:r>
    </w:p>
    <w:p w14:paraId="40DD0CCA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 Zrównoważonej Mobilności Miejskiej Gminy Suchy Las</w:t>
      </w:r>
    </w:p>
    <w:p w14:paraId="7B40705B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 Gospodarki Niskoemisyjnej dla gminy Suchy Las</w:t>
      </w:r>
    </w:p>
    <w:p w14:paraId="72233E21" w14:textId="77777777" w:rsidR="004F3783" w:rsidRDefault="0096487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inne programy, rejestry i zbiory danych </w:t>
      </w:r>
    </w:p>
    <w:p w14:paraId="4D13678E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Bilans terenów pod zabudowę:</w:t>
      </w:r>
    </w:p>
    <w:p w14:paraId="7C789E41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Maksymalne zapotrzebowanie na zabudowę mieszkaniową, usługową i produkcyjną</w:t>
      </w:r>
    </w:p>
    <w:p w14:paraId="3A5C247E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Wydzielenie obszarów o w pełni wykształconej zwartej strukturze funkcjonalno-przestrzennej w jednostce osadniczej </w:t>
      </w:r>
    </w:p>
    <w:p w14:paraId="7BF0B96E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– kryteria: działki zabudowane z dostępem do infrastruktury technicznej i dróg, tereny o potencjale inwestycyjnym, pozostałe enklawy</w:t>
      </w:r>
    </w:p>
    <w:p w14:paraId="5D06B1F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Oszacowanie chłonności na obszarach zwartej zabudowy</w:t>
      </w:r>
    </w:p>
    <w:p w14:paraId="64E708A8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- zasady – w podziale na funkcje zabudowy, z wyłączeniem tam gdzie to było możliwe terenów o innych funkcjach m.in. środowiskowych i komunikacyjnych, z zastosowaniem wskaźników  zagospodarowania terenów</w:t>
      </w:r>
    </w:p>
    <w:p w14:paraId="0E43F56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Oszacowanie chłonności na terenach dla których uchwalono plany miejscowe poza obszarami zwartej zabudowy </w:t>
      </w:r>
    </w:p>
    <w:p w14:paraId="6029C76E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- zasady </w:t>
      </w:r>
      <w:proofErr w:type="spellStart"/>
      <w:r>
        <w:rPr>
          <w:rFonts w:ascii="Tahoma" w:hAnsi="Tahoma" w:cs="Tahoma"/>
        </w:rPr>
        <w:t>j.w</w:t>
      </w:r>
      <w:proofErr w:type="spellEnd"/>
      <w:r>
        <w:rPr>
          <w:rFonts w:ascii="Tahoma" w:hAnsi="Tahoma" w:cs="Tahoma"/>
        </w:rPr>
        <w:t>.</w:t>
      </w:r>
    </w:p>
    <w:p w14:paraId="3DD4B97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Porównanie zapotrzebowania z chłonnością </w:t>
      </w:r>
    </w:p>
    <w:p w14:paraId="24DB5F99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Procedura opracowania studium:</w:t>
      </w:r>
    </w:p>
    <w:p w14:paraId="0EEF3CDD" w14:textId="77777777" w:rsidR="004F3783" w:rsidRDefault="00964876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11.Uopizp </w:t>
      </w:r>
    </w:p>
    <w:p w14:paraId="0AFE9A51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Podjęcie uchwały</w:t>
      </w:r>
    </w:p>
    <w:p w14:paraId="6472D975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Zawiadomienia i zebranie wniosków</w:t>
      </w:r>
    </w:p>
    <w:p w14:paraId="250D5B03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Sporządzenie projektu studium z rozpatrzeniem  wniosków oraz z uwzględnieniem dokumentów strategicznych</w:t>
      </w:r>
    </w:p>
    <w:p w14:paraId="0C693F16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Opinie i uzgodnienia instytucji i organów wskazanych w ustawie w zakresie ich kompetencji</w:t>
      </w:r>
    </w:p>
    <w:p w14:paraId="3CA5DCEC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Ponowne uzgodnienia i opinie</w:t>
      </w:r>
    </w:p>
    <w:p w14:paraId="421930D6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Wyłożenie do publicznego wglądu </w:t>
      </w:r>
    </w:p>
    <w:p w14:paraId="5B73592F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Rozstrzygnięcie uwag</w:t>
      </w:r>
    </w:p>
    <w:p w14:paraId="733138F0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Ponowne wyłożenie do publicznego wglądu </w:t>
      </w:r>
    </w:p>
    <w:p w14:paraId="4262395C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Radzie Gminy Studium do uchwalenia</w:t>
      </w:r>
    </w:p>
    <w:p w14:paraId="4D3F6719" w14:textId="77777777" w:rsidR="004F3783" w:rsidRDefault="00964876">
      <w:pPr>
        <w:pStyle w:val="Akapitzlist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Sprawdzenie zgodności z prawem przez organ nadzoru </w:t>
      </w:r>
    </w:p>
    <w:p w14:paraId="1462FA6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Główne zmiany:</w:t>
      </w:r>
    </w:p>
    <w:p w14:paraId="342D36D5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Wektoryzacja</w:t>
      </w:r>
      <w:proofErr w:type="spellEnd"/>
      <w:r>
        <w:rPr>
          <w:rFonts w:ascii="Tahoma" w:hAnsi="Tahoma" w:cs="Tahoma"/>
        </w:rPr>
        <w:t xml:space="preserve"> studium</w:t>
      </w:r>
    </w:p>
    <w:p w14:paraId="459D550E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Korekta granic wynikająca z dokładności mapy  </w:t>
      </w:r>
    </w:p>
    <w:p w14:paraId="3FD4E575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Kierunki rozwoju terenów zurbanizowanych – zachowanie i uzupełnienie istniejących struktur - korekta granic wynikająca z uzgodnień i opinii instytucji oraz uwzględnionych wniosków i uwag</w:t>
      </w:r>
    </w:p>
    <w:p w14:paraId="65739E81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Kierunki rozwoju terenów zurbanizowanych – zachowanie i uzupełnienie istniejących struktur - korekta granic wynikająca z uwzględnionych wniosków i uwag</w:t>
      </w:r>
    </w:p>
    <w:p w14:paraId="1F94B560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Dostosowanie do zmian w układzie komunikacyjnym gminy</w:t>
      </w:r>
    </w:p>
    <w:p w14:paraId="26FED6AE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Zmiana przeznaczenia terenów – Złotniki wieś i rejon ulicy Krzemowej i ulicy </w:t>
      </w:r>
      <w:proofErr w:type="spellStart"/>
      <w:r>
        <w:rPr>
          <w:rFonts w:ascii="Tahoma" w:hAnsi="Tahoma" w:cs="Tahoma"/>
        </w:rPr>
        <w:t>Maniewskiej</w:t>
      </w:r>
      <w:proofErr w:type="spellEnd"/>
      <w:r>
        <w:rPr>
          <w:rFonts w:ascii="Tahoma" w:hAnsi="Tahoma" w:cs="Tahoma"/>
        </w:rPr>
        <w:t xml:space="preserve"> w Chludowie</w:t>
      </w:r>
    </w:p>
    <w:p w14:paraId="197E8A89" w14:textId="77777777" w:rsidR="004F3783" w:rsidRDefault="00964876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Wskazanie terenów nadwarciańskich dla rozwoju funkcji turystycznej i rekreacji</w:t>
      </w:r>
    </w:p>
    <w:p w14:paraId="26955B86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Kierunki rozwoju:</w:t>
      </w:r>
    </w:p>
    <w:p w14:paraId="4AE4EE88" w14:textId="77777777" w:rsidR="004F3783" w:rsidRDefault="00964876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strefa intensywnych procesów urbanizacyjnych</w:t>
      </w:r>
    </w:p>
    <w:p w14:paraId="4B9FC2DA" w14:textId="77777777" w:rsidR="004F3783" w:rsidRDefault="00964876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podstrefa osadnicza – Suchy Las, Jelonek, część miejscowości Złotniki</w:t>
      </w:r>
    </w:p>
    <w:p w14:paraId="4B03112B" w14:textId="77777777" w:rsidR="004F3783" w:rsidRDefault="00964876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podstrefa osadnicza z funkcjami uzupełniającymi turystyki, rekreacji i wypoczynku - Biedrusko</w:t>
      </w:r>
    </w:p>
    <w:p w14:paraId="4FB66EA5" w14:textId="77777777" w:rsidR="004F3783" w:rsidRDefault="00964876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podstrefa gospodarcza - Suchy Las, Złotniki, rejon węzła Poznań Północ, pomiędzy drogą krajową nr 11 i linią kolejową nr 354 </w:t>
      </w:r>
    </w:p>
    <w:p w14:paraId="24BF897C" w14:textId="77777777" w:rsidR="004F3783" w:rsidRDefault="00964876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strefa osadniczo-rolnicza </w:t>
      </w:r>
    </w:p>
    <w:p w14:paraId="630A0FD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Golęczewo, Chludowo i Zielątkowo oraz zachodnia części Złotnik,  </w:t>
      </w:r>
    </w:p>
    <w:p w14:paraId="140EBB58" w14:textId="77777777" w:rsidR="004F3783" w:rsidRDefault="00964876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strefy terenów specjalnych – Biedrusko, Złotniki</w:t>
      </w:r>
    </w:p>
    <w:p w14:paraId="1435EBB3" w14:textId="77777777" w:rsidR="004F3783" w:rsidRDefault="00964876">
      <w:pPr>
        <w:pStyle w:val="Akapitzlist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strefy terenów przyrodniczo cennych- doliny rzeczne, obszary chronione  </w:t>
      </w:r>
    </w:p>
    <w:p w14:paraId="739FE580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8345789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Radny T. </w:t>
      </w:r>
      <w:proofErr w:type="spellStart"/>
      <w:r>
        <w:rPr>
          <w:rFonts w:ascii="Tahoma" w:hAnsi="Tahoma" w:cs="Tahoma"/>
          <w:b/>
          <w:bCs/>
        </w:rPr>
        <w:t>Sztolcamn</w:t>
      </w:r>
      <w:proofErr w:type="spellEnd"/>
      <w:r>
        <w:rPr>
          <w:rFonts w:ascii="Tahoma" w:hAnsi="Tahoma" w:cs="Tahoma"/>
        </w:rPr>
        <w:t xml:space="preserve"> – ilu mieszkańców jeszcze gmina może przyjąć?</w:t>
      </w:r>
    </w:p>
    <w:p w14:paraId="6B0EFC4E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8F23ED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brak w tym temacie metodyki, ale oszacowaliśmy ilość na 2 tyś. osób bez wyznaczania nowych terenów. Można zagospodarować ul. </w:t>
      </w:r>
      <w:proofErr w:type="spellStart"/>
      <w:r>
        <w:rPr>
          <w:rFonts w:ascii="Tahoma" w:hAnsi="Tahoma" w:cs="Tahoma"/>
        </w:rPr>
        <w:t>Maniewską</w:t>
      </w:r>
      <w:proofErr w:type="spellEnd"/>
      <w:r>
        <w:rPr>
          <w:rFonts w:ascii="Tahoma" w:hAnsi="Tahoma" w:cs="Tahoma"/>
        </w:rPr>
        <w:t xml:space="preserve">. Gminy ościenne zapełnione są już w pełni. </w:t>
      </w:r>
    </w:p>
    <w:p w14:paraId="406267F2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A3A899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T. Sztolcman</w:t>
      </w:r>
      <w:r>
        <w:rPr>
          <w:rFonts w:ascii="Tahoma" w:hAnsi="Tahoma" w:cs="Tahoma"/>
        </w:rPr>
        <w:t xml:space="preserve"> – czyli jest to ok. 1000 samochodów więcej. </w:t>
      </w:r>
    </w:p>
    <w:p w14:paraId="52BCC45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EC5F635" w14:textId="77777777" w:rsidR="004F3783" w:rsidRDefault="00964876">
      <w:pPr>
        <w:pStyle w:val="Akapitzlis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Rozstrzygnięcie o sposobie rozpatrzenia uwag, o których mowa w art. 11 pkt 9 ustawy o planowaniu i zagospodarowaniu przestrzennym</w:t>
      </w:r>
    </w:p>
    <w:p w14:paraId="7B83219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0ACDC52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Omówienie uwag: </w:t>
      </w:r>
    </w:p>
    <w:p w14:paraId="328D2BC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CD6349B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Proszę o zmianę studium i przekształcenie ziemi rolnej na budowlaną dla działki nr 10/1 i 10/2 w Golęczewie, przy ul. Tysiąclecia.</w:t>
      </w:r>
    </w:p>
    <w:p w14:paraId="70AD160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B338807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Posiedzenie komisji opuścił radny K. Łączkowski.</w:t>
      </w:r>
    </w:p>
    <w:p w14:paraId="42F63AE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B3E78E5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3 głosy przeciw, 2 osoby wstrzymały się od głosu.</w:t>
      </w:r>
    </w:p>
    <w:p w14:paraId="26B0E640" w14:textId="77777777" w:rsidR="004F3783" w:rsidRDefault="004F3783">
      <w:pPr>
        <w:pStyle w:val="Akapitzlist"/>
        <w:jc w:val="both"/>
      </w:pPr>
      <w:bookmarkStart w:id="0" w:name="_Hlk32918770"/>
      <w:bookmarkEnd w:id="0"/>
    </w:p>
    <w:p w14:paraId="6B7DDEDE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Proszę o zmianę studium dla działki nr 7/6 (ul. Tysiąclecia, Golęczewo). Proszę o przekształcenie ziemi rolnej na budowlaną.</w:t>
      </w:r>
    </w:p>
    <w:p w14:paraId="56DBDEA3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BF8F3F2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posiedzenie komisji wrócił radny K. Łączkowski. </w:t>
      </w:r>
    </w:p>
    <w:p w14:paraId="28B377DD" w14:textId="77777777" w:rsidR="004F3783" w:rsidRDefault="004F3783">
      <w:pPr>
        <w:pStyle w:val="Akapitzlist"/>
        <w:jc w:val="both"/>
      </w:pPr>
      <w:bookmarkStart w:id="1" w:name="_Hlk32923001"/>
      <w:bookmarkEnd w:id="1"/>
    </w:p>
    <w:p w14:paraId="080A10D0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05339F8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87BDF14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Proszę o zmianę studium i przekształcenie ziemi rolnej na budowlaną dla działki nr 16 (Golęczewo, ul. Tysiąclecia).</w:t>
      </w:r>
    </w:p>
    <w:p w14:paraId="3329BE5C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3789CD2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2525167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ADC3FA2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Dla fragmentu działki nr 219/58 oznaczonego na załączniku graficznym do niniejszego pisma, jako właściciel tego terenu wnoszę o oznaczenie kierunku zagospodarowania terenu jako terenu zabudowy usługowej (U) lub też produkcyjno-usługowej (P/U).</w:t>
      </w:r>
    </w:p>
    <w:p w14:paraId="0E81E041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784CC2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myślę, że ta uwaga jest sensowna. Jest to wniosek właścicieli działki.</w:t>
      </w:r>
    </w:p>
    <w:p w14:paraId="2C987990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07C662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Radna I. </w:t>
      </w:r>
      <w:proofErr w:type="spellStart"/>
      <w:r>
        <w:rPr>
          <w:rFonts w:ascii="Tahoma" w:hAnsi="Tahoma" w:cs="Tahoma"/>
          <w:b/>
          <w:bCs/>
        </w:rPr>
        <w:t>Koźlicka</w:t>
      </w:r>
      <w:proofErr w:type="spellEnd"/>
      <w:r>
        <w:rPr>
          <w:rFonts w:ascii="Tahoma" w:hAnsi="Tahoma" w:cs="Tahoma"/>
        </w:rPr>
        <w:t xml:space="preserve"> – gdyby już coś konkretnego było zaproponowane, to sprawa byłaby bardziej czytelna. </w:t>
      </w:r>
    </w:p>
    <w:p w14:paraId="6F679BAA" w14:textId="77777777" w:rsidR="004F3783" w:rsidRDefault="004F3783">
      <w:pPr>
        <w:pStyle w:val="Akapitzlist"/>
        <w:ind w:left="360"/>
        <w:jc w:val="both"/>
        <w:rPr>
          <w:rFonts w:ascii="Tahoma" w:hAnsi="Tahoma" w:cs="Tahoma"/>
        </w:rPr>
      </w:pPr>
    </w:p>
    <w:p w14:paraId="74CBBD4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Radny M. Przybylski</w:t>
      </w:r>
      <w:r>
        <w:rPr>
          <w:rFonts w:ascii="Tahoma" w:hAnsi="Tahoma" w:cs="Tahoma"/>
        </w:rPr>
        <w:t xml:space="preserve"> – studium jest dokumentem o charakterze ogólnym i trudno oczekiwać od inwestora skonkretyzowania na etapie studium.</w:t>
      </w:r>
    </w:p>
    <w:p w14:paraId="4728EB4A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07D74D07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3 głosy przeciw, 1 osoba wstrzymała się od głosu.</w:t>
      </w:r>
    </w:p>
    <w:p w14:paraId="69B2C28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9DDD61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przeznaczenia terenu oznaczonego w obowiązującym studium jako MU oraz w miejscowym planie jako teren 1MN oraz 2MN, zlokalizowanego po południowej stronie ul. Łagiewnickiej, na teren w projektowanym studium na teren o symbolu ZP.</w:t>
      </w:r>
    </w:p>
    <w:p w14:paraId="1E6A0AEB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5318A72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bookmarkStart w:id="2" w:name="_Hlk33014216"/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</w:t>
      </w:r>
      <w:bookmarkEnd w:id="2"/>
      <w:r>
        <w:rPr>
          <w:rFonts w:ascii="Tahoma" w:hAnsi="Tahoma" w:cs="Tahoma"/>
        </w:rPr>
        <w:t xml:space="preserve">– jest to uwaga złożona przez mieszkańców Złotnik w trosce o teren zielony. </w:t>
      </w:r>
    </w:p>
    <w:p w14:paraId="389936A5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8D21BC0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zachęcał nas do tego wójt Buliński, że jeżeli chcemy mieć teren zielony, to powinniśmy go mieć na etapie studium. Mowa o tym była dwukrotnie. Odrzuciliście Państwo pomysł na zakup zielonego skweru. Jest teraz okazja, żeby ten postulat zrealizować. Oczywiście wiąże się to z odszkodowaniem. Tak samo zrobiliśmy z Biedruskiem. </w:t>
      </w:r>
    </w:p>
    <w:p w14:paraId="5F7F7D5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8F8AF0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tego tematu dotyczy kilka złożonych uwag. Są tereny produkcyjne z których powstały tereny zielone i wprowadzono usługi sportu. </w:t>
      </w:r>
    </w:p>
    <w:p w14:paraId="376058E5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063F1480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do tego terenu jest wątpliwy dojazd. Nikt tu nie przyjedzie, bo nie będzie możliwości dojazdu. Ul. Łagiewnicka, to jedyna droga z drzewami. Cały inny starodrzew został wycięty. </w:t>
      </w:r>
    </w:p>
    <w:p w14:paraId="3D0214AB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3DFB75F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T. Sztolcman</w:t>
      </w:r>
      <w:r>
        <w:rPr>
          <w:rFonts w:ascii="Tahoma" w:hAnsi="Tahoma" w:cs="Tahoma"/>
        </w:rPr>
        <w:t xml:space="preserve"> – wielu mieszkańców tamtędy będzie jechało w kierunku ul. Psarskie. </w:t>
      </w:r>
    </w:p>
    <w:p w14:paraId="088A636C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014EAA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nie uważam, że jest to idealny teren zielony. Uważam, że bardziej odpowiednim terenem jest Obornicka/Wrzosowa, ale byliście Państwo temu przeciwni. Życzymy teraz miłego głosowania. </w:t>
      </w:r>
    </w:p>
    <w:p w14:paraId="7D7A8F8F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1E2560F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Radna A. Ankiewicz</w:t>
      </w:r>
      <w:r>
        <w:rPr>
          <w:rFonts w:ascii="Tahoma" w:hAnsi="Tahoma" w:cs="Tahoma"/>
        </w:rPr>
        <w:t xml:space="preserve"> – jaki park chcecie stworzyć na szerokości 30 m? Co to jest za park? To jest alejka.  </w:t>
      </w:r>
    </w:p>
    <w:p w14:paraId="430C7A0E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0B3478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dla Złotnik, to alejka na wagę złota.</w:t>
      </w:r>
    </w:p>
    <w:p w14:paraId="08CCA53F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DEC1E21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T. Sztolcman</w:t>
      </w:r>
      <w:r>
        <w:rPr>
          <w:rFonts w:ascii="Tahoma" w:hAnsi="Tahoma" w:cs="Tahoma"/>
        </w:rPr>
        <w:t xml:space="preserve"> – na ul. Czołgowej jest teren. </w:t>
      </w:r>
    </w:p>
    <w:p w14:paraId="564CB353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788611A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powiedzcie ludziom, że chcecie im zrobić plac zabaw na gazociągu. </w:t>
      </w:r>
    </w:p>
    <w:p w14:paraId="2601F624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44C98C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Radna A. Ankiewicz</w:t>
      </w:r>
      <w:r>
        <w:rPr>
          <w:rFonts w:ascii="Tahoma" w:hAnsi="Tahoma" w:cs="Tahoma"/>
        </w:rPr>
        <w:t xml:space="preserve"> – wy tam przed chwilą chcieliście usługi. </w:t>
      </w:r>
    </w:p>
    <w:p w14:paraId="798E9C27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F098066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Wójt G. Wojtera</w:t>
      </w:r>
      <w:r>
        <w:rPr>
          <w:rFonts w:ascii="Tahoma" w:hAnsi="Tahoma" w:cs="Tahoma"/>
        </w:rPr>
        <w:t xml:space="preserve"> – w Złotnikach rozmawiamy o korzystnej propozycji terenu z zieloną enklawą. Jeśli nie ma terenów gminnych, to każda lokalizacja będzie związana z wydatkiem finansowym. Jak na to nie spojrzymy, to koszty będą nie małe. Czy od </w:t>
      </w:r>
      <w:proofErr w:type="spellStart"/>
      <w:r>
        <w:rPr>
          <w:rFonts w:ascii="Tahoma" w:hAnsi="Tahoma" w:cs="Tahoma"/>
        </w:rPr>
        <w:t>Nickel</w:t>
      </w:r>
      <w:proofErr w:type="spellEnd"/>
      <w:r>
        <w:rPr>
          <w:rFonts w:ascii="Tahoma" w:hAnsi="Tahoma" w:cs="Tahoma"/>
        </w:rPr>
        <w:t xml:space="preserve">, czy od </w:t>
      </w:r>
      <w:r>
        <w:rPr>
          <w:rFonts w:ascii="Tahoma" w:hAnsi="Tahoma" w:cs="Tahoma"/>
        </w:rPr>
        <w:lastRenderedPageBreak/>
        <w:t>Uniwersytetu przyrodniczego, teren to koszt ok. 100 zł/m² - w sumie 3 – 4 mln za 3 - 4 ha. Rozpatrywać możemy jeszcze szeroki pas Pawłowicka/Łagiewnicka przy działkach. Jest to szeroki teren gminny – teraz jako zieleń. Możemy to sensownie zagospodarować jako park kieszeniowy. Na tę chwilę pas ten chcemy zostawić firmie wykonującej prace na ul. Pawłowickiej. Wszystko musimy przewidzieć w studium.</w:t>
      </w:r>
    </w:p>
    <w:p w14:paraId="5A8FA930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45A7213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najlepiej byłoby kupić teren Wrzosowa/Obornicka na wysokości domu mody DARA – ok. 5 tys. m². Można by było wybudować tam dom osiedlowy taki jak w Biedrusku, a w głębi wykonać zielony skwer. </w:t>
      </w:r>
    </w:p>
    <w:p w14:paraId="2CD7225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44E0CFF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Wójt G. Wojtera</w:t>
      </w:r>
      <w:r>
        <w:rPr>
          <w:rFonts w:ascii="Tahoma" w:hAnsi="Tahoma" w:cs="Tahoma"/>
        </w:rPr>
        <w:t xml:space="preserve"> – przy usługach sportu funkcja zieleni jest uzupełniająca. Proszę nie zapominać, że potrzebujemy dziś nowego dużego boiska sportowego z funkcją lekkoatletyczną. Studium pozwala alternatywnie wpisać taką lokalizację. </w:t>
      </w:r>
    </w:p>
    <w:p w14:paraId="515569DA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4CABA8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Radna A. Ankiewicz</w:t>
      </w:r>
      <w:r>
        <w:rPr>
          <w:rFonts w:ascii="Tahoma" w:hAnsi="Tahoma" w:cs="Tahoma"/>
        </w:rPr>
        <w:t xml:space="preserve"> – a czy znana jest cena za teren przy ul. Wrzosowej?</w:t>
      </w:r>
    </w:p>
    <w:p w14:paraId="0062507E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6B6B2E3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swego czasu była mowa o 250 – 350 zł/m².</w:t>
      </w:r>
    </w:p>
    <w:p w14:paraId="39F98263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40BE29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Radna A. Ankiewicz</w:t>
      </w:r>
      <w:r>
        <w:rPr>
          <w:rFonts w:ascii="Tahoma" w:hAnsi="Tahoma" w:cs="Tahoma"/>
        </w:rPr>
        <w:t xml:space="preserve"> – a jaką koncepcję ma urząd?</w:t>
      </w:r>
    </w:p>
    <w:p w14:paraId="470161EC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B16801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Wójt G. Wojtera</w:t>
      </w:r>
      <w:r>
        <w:rPr>
          <w:rFonts w:ascii="Tahoma" w:hAnsi="Tahoma" w:cs="Tahoma"/>
        </w:rPr>
        <w:t xml:space="preserve"> – koncepcja, to ul. Pawłowicka. </w:t>
      </w:r>
    </w:p>
    <w:p w14:paraId="493DA928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D8F4E7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tamtędy przechodzi gazociąg i dwa światłowody. Przy budowie myjni samochodowej był to wielki problem.</w:t>
      </w:r>
    </w:p>
    <w:p w14:paraId="5DC199B2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7322E8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Wójt G. Wojtera</w:t>
      </w:r>
      <w:r>
        <w:rPr>
          <w:rFonts w:ascii="Tahoma" w:hAnsi="Tahoma" w:cs="Tahoma"/>
        </w:rPr>
        <w:t xml:space="preserve"> – co innego zagospodarowanie kubaturowe, a co innego - inna architektura.</w:t>
      </w:r>
    </w:p>
    <w:p w14:paraId="0B3014B1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E967263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T. Sztolcman</w:t>
      </w:r>
      <w:r>
        <w:rPr>
          <w:rFonts w:ascii="Tahoma" w:hAnsi="Tahoma" w:cs="Tahoma"/>
        </w:rPr>
        <w:t xml:space="preserve"> – teren zielony przy ul. Pawłowickiej, to dobre rozwiązanie – cisza, spokój. </w:t>
      </w:r>
    </w:p>
    <w:p w14:paraId="7CAF209E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58359BD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w studium US, to teren sportu i rekreacji. To może być, ale nie musi. </w:t>
      </w:r>
    </w:p>
    <w:p w14:paraId="7B1689B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AAF0EF3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Przewodnicząca J. Pągowska</w:t>
      </w:r>
      <w:r>
        <w:rPr>
          <w:rFonts w:ascii="Tahoma" w:hAnsi="Tahoma" w:cs="Tahoma"/>
        </w:rPr>
        <w:t xml:space="preserve"> – mówicie, że funkcjonowanie obecnej świetlicy mieszkańcom przeszkadza, a przy ul. Wrzosowej nie ma mieszkańców? Nie będzie im przeszkadzała świetlica?</w:t>
      </w:r>
    </w:p>
    <w:p w14:paraId="18DD3A5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A143967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4 głosy przeciw, 0 osób wstrzymało się od głosu.</w:t>
      </w:r>
    </w:p>
    <w:p w14:paraId="74EB12C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93C9849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Niniejszym składamy uwagę do obwieszczonego projektu Studium uwarunkowań i kierunków zagospodarowania przestrzennego gminy Suchy Las polegającą na zmianie przeznaczenia działek o numerach 276/25, 276/26, 276/27, 276/28, 276/29, 276/31, 276/32, 276/33, 276/34, 276/35 na funkcję MW – zabudowa mieszkaniowa wielorodzinna.</w:t>
      </w:r>
    </w:p>
    <w:p w14:paraId="24AB1EAF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3C4E44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Radny G. Słowiński</w:t>
      </w:r>
      <w:r>
        <w:rPr>
          <w:rFonts w:ascii="Tahoma" w:hAnsi="Tahoma" w:cs="Tahoma"/>
        </w:rPr>
        <w:t xml:space="preserve"> – uwaga złożona została do drugiego wyłożenia. Wójt obiecał, że nie będzie zgody na dalszą urbanizację Złotnik ze względu na problemy komunikacyjne. Sugerowaliśmy zmianę P/U na U. Pani przewodnicząca potwierdziła, że to nie ma racji bytu i oto budowane jest kolejne osiedle na 1,5 tyś. osób bez odpowiedniej komunikacji. </w:t>
      </w:r>
    </w:p>
    <w:p w14:paraId="43768DA6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624FDEF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T. Sztolcman</w:t>
      </w:r>
      <w:r>
        <w:rPr>
          <w:rFonts w:ascii="Tahoma" w:hAnsi="Tahoma" w:cs="Tahoma"/>
        </w:rPr>
        <w:t xml:space="preserve"> – wnioskodawca chciał MW na całej działce, my z części PU robimy US, a MW na U. Więc o co chodzi?</w:t>
      </w:r>
    </w:p>
    <w:p w14:paraId="442E917E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990562E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chodzi o to, żeby głosować tę uwagę w szerszym kontekście.</w:t>
      </w:r>
    </w:p>
    <w:p w14:paraId="41470085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BEBD80A" w14:textId="77777777" w:rsidR="004F3783" w:rsidRDefault="00964876">
      <w:pPr>
        <w:pStyle w:val="Akapitzlist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głosy przeciw, 1 osoba wstrzymała się od głosu.</w:t>
      </w:r>
    </w:p>
    <w:p w14:paraId="01CBDCC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4E1ED1B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Proszę o zmianę przeznaczenia działek o nr l 7/22, l 7/23, l 7/24, 17/25 i 67/40 położonych w Zielątkowie z terenów rolniczych na tereny mieszkaniowe MU2.</w:t>
      </w:r>
    </w:p>
    <w:p w14:paraId="6A51CF5E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F8D4093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3 głosy przeciw, 3 osoby wstrzymały się od głosu.</w:t>
      </w:r>
    </w:p>
    <w:p w14:paraId="48F3267C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3185025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Działki o nr. 44/11 położonej w Biedrusku jako ZP – tereny zieleni urządzonej, zgodnie z sugestiami Komisji oraz Wójta.</w:t>
      </w:r>
    </w:p>
    <w:p w14:paraId="46C760E6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69DD4001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R. Banaszak</w:t>
      </w:r>
      <w:r>
        <w:rPr>
          <w:rFonts w:ascii="Tahoma" w:hAnsi="Tahoma" w:cs="Tahoma"/>
        </w:rPr>
        <w:t xml:space="preserve"> – w roku 2018 mieszkańcy prosili, by były to tereny zielone, a to znów trafia pod budownictwo. </w:t>
      </w:r>
    </w:p>
    <w:p w14:paraId="67ED4825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4F58EDB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wskazanie konkretnego terenu następuje dopiero na etapie planu.</w:t>
      </w:r>
    </w:p>
    <w:p w14:paraId="2B76321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06D521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2CF3D244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0D6494E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Działki o nr. 14/156 położonej w Biedrusku jako ZP – tereny zieleni urządzonej zgodnie z zapisami MPZP oraz WS – teren wód powierzchniowych – staw zgodnie z stanem faktycznym.</w:t>
      </w:r>
    </w:p>
    <w:p w14:paraId="57C6FD91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7FA816A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30437BE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7F50FD5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Działki o nr. 45/60 położonej w Biedrusku jako ZP/K – teren zieleni urządzonej z obiektami i urządzeniami kanalizacji deszczowej, zgodnie z zapisami w MPZP.</w:t>
      </w:r>
    </w:p>
    <w:p w14:paraId="7F6D19B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780A2A7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3CECAF6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F127209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posiedzenie komisji przybyła radna W. Prycińska. </w:t>
      </w:r>
    </w:p>
    <w:p w14:paraId="61ADBF20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18A122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Działki o nr. 45/40 położonej w Biedrusku jako ZP – teren zieleni urządzonej zgodnie z zapisami MPZP.</w:t>
      </w:r>
    </w:p>
    <w:p w14:paraId="08E65E39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8B96935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 (1 członek komisji nie wziął udziału w głosowaniu)</w:t>
      </w:r>
    </w:p>
    <w:p w14:paraId="4C05C815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4D99F74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Działki o nr. 26/1 położonej w Biedrusku jako U – teren zabudowy usługowej zgodnie ze stanem faktycznym.</w:t>
      </w:r>
    </w:p>
    <w:p w14:paraId="7BC6E61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8765FC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1045BB6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E330AED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Proszę o zmianę przeznaczenia terenu z MU1 na działkach o nr. 452, 342, 481/3, 315 położonych w Biedrusku zgodnie z zapisami MPZP lub jako tereny Z – teren zieleni izolacyjnej i krajobrazowej.</w:t>
      </w:r>
    </w:p>
    <w:p w14:paraId="6736FBE3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36A32D8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7 głosów przeciw, 0 osób wstrzymało się od głosu.</w:t>
      </w:r>
    </w:p>
    <w:p w14:paraId="5C2D5A3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2EAD056" w14:textId="35E4A7F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 wielu lat jestem właścicielem działki położonej w Golęczewie, oznaczonej w ewidencji gruntów nr </w:t>
      </w:r>
      <w:proofErr w:type="spellStart"/>
      <w:r>
        <w:rPr>
          <w:rFonts w:ascii="Tahoma" w:hAnsi="Tahoma" w:cs="Tahoma"/>
        </w:rPr>
        <w:t>ewid</w:t>
      </w:r>
      <w:proofErr w:type="spellEnd"/>
      <w:r>
        <w:rPr>
          <w:rFonts w:ascii="Tahoma" w:hAnsi="Tahoma" w:cs="Tahoma"/>
        </w:rPr>
        <w:t>. 91. Od dłuższego czasu składam do tut. Urzędu wnioski o zmianę przeznaczenia mojej działki rolnej na budowlaną – pod zabudowę mieszkaniową jednorodzinną. Zmiana przeznaczenia winna nastąpić planistycznie o co występowałem w ub.r. z wnioskiem do kolejnej zmiany studium. Okazuje się, że w projekcie studium jaki został aktualnie opracowany teren ten nadal pozostaje terenem rolnym. W związku z tym do wyłożonego aktualnie studium wnoszę by nowo wybrana Rada Gminy Suchy Las poprała wreszcie mój wniosek oraz wnioski sąsiadów, tak by obszar znajdujący się w środku miejscowości Golęczewo był przeznaczony pod zabudowę mieszkaniową podobnie jak uczyniono z podobnymi działkami leżącymi wzdłuż ulic wylotowych.</w:t>
      </w:r>
    </w:p>
    <w:p w14:paraId="154763B6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EC9093E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31747E5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D1FC252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Zmiana przeznaczenia terenów oznaczonych P/U na Z na obszarze pomiędzy drogą S11, droga 2400P, linią kolejową i granicą osiedla.</w:t>
      </w:r>
    </w:p>
    <w:p w14:paraId="266EA127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D29151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uwaga złożona została przez mieszkańców Złotniki – Osiedle w związku z przemysłem ciężkim – budową BIOTEMU. Mieszkańcy chcą na tym terenie utworzenia zieleni izolacyjnej. Chodzi o to, aby PU nie stykało się bezpośrednio z osiedlem.</w:t>
      </w:r>
    </w:p>
    <w:p w14:paraId="2C1A9E26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431D147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osób wstrzymało się od głosu.</w:t>
      </w:r>
    </w:p>
    <w:p w14:paraId="5636507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CBA67A8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Teren U1 znajdujący się pomiędzy ulicami Lazurytową, Cynową i Obornicką zmienić na UO/KF. W części opisowej terenu UO/KF dodać zastrzeżenie budowy na tym terenie jedynie szkoły podstawowej wraz z towarzyszącą infrastrukturą sportową typu boisko szkolne, hala sportowa.</w:t>
      </w:r>
    </w:p>
    <w:p w14:paraId="1627843B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05088A01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jest to uwaga nr 3  z pierwszego wyłożenia. U1 stanowi niebezpieczeństwo, że powstanie inny obiekt niż szkoła podstawowa. Ta uwaga, to bezpiecznik dla bazy oświatowej z Złotnikach. </w:t>
      </w:r>
    </w:p>
    <w:p w14:paraId="33A2EF2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0CBE6EA3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w studium nie ma kategorii usług oświaty. Jest to jedyny teren tak oznaczony. Teren ten jest zabezpieczony. Wprowadzenie szkoły, to funkcja planu, a nie studium. W Biedrusku była identyczna sytuacja</w:t>
      </w:r>
    </w:p>
    <w:p w14:paraId="00A71C2A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5F02C89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osób wstrzymało się od głosu.</w:t>
      </w:r>
    </w:p>
    <w:p w14:paraId="09E93CDF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3D0DF5C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Odsunięcie planowanej północno wschodniej obwodnicy aglomeracji poznańskiej i wrysowanie jej w tzw. „żółty wariant”, czyli koncepcję społecznie wypracowaną i zaakceptowaną przez mieszkańców osiedla.</w:t>
      </w:r>
    </w:p>
    <w:p w14:paraId="0F15B24A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E658538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żaden z tych wariantów nie uzyskał decyzji środowiskowej. Wojsko jest nastawione negatywnie, a lasy państwowe pozytywnie. </w:t>
      </w:r>
    </w:p>
    <w:p w14:paraId="27B481FF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2EBE682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studium nie jest adresatem tego wniosku. Wskazano orientacyjny przebieg dróg. O właściwym przebiegu zadecydują odrębne procedury. </w:t>
      </w:r>
    </w:p>
    <w:p w14:paraId="3EF6DF05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FD69BD5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07250C21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34F07FC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terenu, w obowiązującym studium oznaczonym symbolem MU na U/U1, na obszarze obecnie obowiązującego miejscowego planu zagospodarowania przestrzennego i oznaczonego symbolem UZ, zlokalizowanego przy ul. Łagiewnickiej na terenie tzw. Złotniki Park.</w:t>
      </w:r>
    </w:p>
    <w:p w14:paraId="79F218A6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57A88ACB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to plan Begiera. Procedowany był pod szkołę i oznaczony oświata/zdrowie. Udało się zapewnić dostęp do zdrowia. Teraz UZ ma zmienić się na MW. </w:t>
      </w:r>
    </w:p>
    <w:p w14:paraId="77E17C90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07492F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API Sp. z o.o. E. Zagdańska</w:t>
      </w:r>
      <w:r>
        <w:rPr>
          <w:rFonts w:ascii="Tahoma" w:hAnsi="Tahoma" w:cs="Tahoma"/>
        </w:rPr>
        <w:t xml:space="preserve"> – jest takie ryzyko, ale na etapie planu miejscowego można to zmienić. </w:t>
      </w:r>
    </w:p>
    <w:p w14:paraId="3336712F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4AA0EA0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inwestor złożył uwagę o zmianę na usługi inne niż służba zdrowia. W obecnej sytuacji inwestor będzie już wiedział, jak zagłosuje rada.</w:t>
      </w:r>
    </w:p>
    <w:p w14:paraId="1A3F9D43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580D115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09E1DFE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9569EFE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Wnosimy o zmianę projektowanej funkcji usług sportu oznaczonej symbolem US lokalizowanej w Złotnikach na działkach nr 276/25, 276/31 oraz na części działek nr 276/28 i 276/32 na funkcję mieszkaniową wielorodzinną o parametrach jak planowane na sąsiednich terenach.</w:t>
      </w:r>
    </w:p>
    <w:p w14:paraId="4B1E5176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527F7E1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7 głosów przeciw, 0 głosów wstrzymujących.</w:t>
      </w:r>
    </w:p>
    <w:p w14:paraId="495D4EA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BA017D2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Wnosimy o zmianę projektowanej funkcji na części terenów zabudowy produkcyjnej składów, magazynów i zabudowy usługowej, oznaczonej symbolem P/U lokalizowanej w Złotnikach na działkach nr 276/45, 276/53, 276/11 na funkcję usług sportu — zamiennie z planowanej na działkach nr 276/25, 276/31 oraz na części działek nr 276/28 i 276/32.</w:t>
      </w:r>
    </w:p>
    <w:p w14:paraId="67BE8603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328202C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0566EDD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8BFDB66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Wnosimy o zmianę wymaganego wskaźnika parkingowego dla budownictwa wielorodzinnego lokalizowanego w Złotnikach planowanego w „Studium..." na działkach wymienionych powyżej z planowanych 2 </w:t>
      </w:r>
      <w:proofErr w:type="spellStart"/>
      <w:r>
        <w:rPr>
          <w:rFonts w:ascii="Tahoma" w:hAnsi="Tahoma" w:cs="Tahoma"/>
        </w:rPr>
        <w:t>mp</w:t>
      </w:r>
      <w:proofErr w:type="spellEnd"/>
      <w:r>
        <w:rPr>
          <w:rFonts w:ascii="Tahoma" w:hAnsi="Tahoma" w:cs="Tahoma"/>
        </w:rPr>
        <w:t xml:space="preserve"> na mieszkanie na 1,5 </w:t>
      </w:r>
      <w:proofErr w:type="spellStart"/>
      <w:r>
        <w:rPr>
          <w:rFonts w:ascii="Tahoma" w:hAnsi="Tahoma" w:cs="Tahoma"/>
        </w:rPr>
        <w:t>mp</w:t>
      </w:r>
      <w:proofErr w:type="spellEnd"/>
      <w:r>
        <w:rPr>
          <w:rFonts w:ascii="Tahoma" w:hAnsi="Tahoma" w:cs="Tahoma"/>
        </w:rPr>
        <w:t xml:space="preserve"> na mieszkanie.</w:t>
      </w:r>
    </w:p>
    <w:p w14:paraId="5350C706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CF00B6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7FF1EFD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F8AF640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Wnosimy o umieszczenie zapisu w tekście kierunków zagospodarowania terenów dotyczących terenów zabudowy mieszkaniowej oznaczonej symbolem MW przedstawionych w projekcie „Studium…” oraz dla terenów wymienionych w pkt 1 powyżej /uwaga nr 19/ w zakresie możliwości lokalizacji nowej zabudowy mieszkaniowej wielorodzinnej do 6 lokali mieszkalnych dla jednego segmentu z możliwością ich łączenia.</w:t>
      </w:r>
    </w:p>
    <w:p w14:paraId="1115EBD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1064572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38A2D6D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A17F6CD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Biorąc pod uwagę znaczny przyrost ilości mieszkańców na terenie gminy Suchy Las proszę o rozważenie lokalizacji cmentarza komunalnego oraz krematorium.</w:t>
      </w:r>
    </w:p>
    <w:p w14:paraId="6463FF5F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B48C4BD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uwzględnieniem uwagi w części nieuwzględnionej przez wójta głosowało 0 radnych, </w:t>
      </w:r>
      <w:bookmarkStart w:id="3" w:name="_Hlk32922073"/>
      <w:r>
        <w:rPr>
          <w:rFonts w:ascii="Tahoma" w:hAnsi="Tahoma" w:cs="Tahoma"/>
        </w:rPr>
        <w:t>7 głosów przeciw, 0 głosów wstrzymujących</w:t>
      </w:r>
      <w:bookmarkEnd w:id="3"/>
      <w:r>
        <w:rPr>
          <w:rFonts w:ascii="Tahoma" w:hAnsi="Tahoma" w:cs="Tahoma"/>
        </w:rPr>
        <w:t>.</w:t>
      </w:r>
    </w:p>
    <w:p w14:paraId="61B06FB5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8BA661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Wnoszę o zmianę kierunków zagospodarowania przestrzennego dla działek o nr </w:t>
      </w:r>
      <w:proofErr w:type="spellStart"/>
      <w:r>
        <w:rPr>
          <w:rFonts w:ascii="Tahoma" w:hAnsi="Tahoma" w:cs="Tahoma"/>
        </w:rPr>
        <w:t>ewid</w:t>
      </w:r>
      <w:proofErr w:type="spellEnd"/>
      <w:r>
        <w:rPr>
          <w:rFonts w:ascii="Tahoma" w:hAnsi="Tahoma" w:cs="Tahoma"/>
        </w:rPr>
        <w:t>. 276/41, 276/42 oraz 276/43 z terenów zabudowy usługowej „U” na tereny zabudowy wielorodzinnej ,,MW”.</w:t>
      </w:r>
    </w:p>
    <w:p w14:paraId="31EA88EC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D938B0C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7 głosów przeciw, 0 głosów wstrzymujących.</w:t>
      </w:r>
    </w:p>
    <w:p w14:paraId="7049FF8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1DC0840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Wnioskuję o zmianę przeznaczenia wskazanego obszaru (dz. nr </w:t>
      </w:r>
      <w:proofErr w:type="spellStart"/>
      <w:r>
        <w:rPr>
          <w:rFonts w:ascii="Tahoma" w:hAnsi="Tahoma" w:cs="Tahoma"/>
        </w:rPr>
        <w:t>ewid</w:t>
      </w:r>
      <w:proofErr w:type="spellEnd"/>
      <w:r>
        <w:rPr>
          <w:rFonts w:ascii="Tahoma" w:hAnsi="Tahoma" w:cs="Tahoma"/>
        </w:rPr>
        <w:t>. 651/3) w całości na teren zabudowy mieszkaniowej jednorodzinnej, wolnostojącej, na działkach o powierzchni nie mniejszej niż 1000 m².</w:t>
      </w:r>
    </w:p>
    <w:p w14:paraId="513559F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6CA177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6 głosów przeciw, 1 osoba wstrzymała się od głosu.</w:t>
      </w:r>
    </w:p>
    <w:p w14:paraId="11F371A0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35AB37C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Wnoszę o zmianę zapisów w projekcie zmiany Studium uwarunkowań i kierunków zagospodarowania przestrzennego gminy Suchy Las na rysunku i w tekście — kierunki zagospodarowania przestrzennego - dotyczące usług sportu US planowanych na działkach nr 421/1 i 328/1 położonych w Złotnikach u wylotu ulic Czołgowej i Kalinowej polegającą na dopisaniu zdania: ,,z wyłączeniem wszelkich sportów motorowych w tym realizacji torów dla quadów.”</w:t>
      </w:r>
    </w:p>
    <w:p w14:paraId="09A463E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299762E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7 głosów przeciw, 0 głosów wstrzymujących.</w:t>
      </w:r>
    </w:p>
    <w:p w14:paraId="54576D5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90AB05F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Niniejszym składam następujące uwagi do projektu (zmiany) studium uwarunkowań i kierunków zagospodarowania przestrzennego gminy Suchy Las:</w:t>
      </w:r>
    </w:p>
    <w:p w14:paraId="6A1D1077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Wydzielenie pasa o minimalnej szerokości 50 m. wzdłuż granicy osiedla z przeznaczeniem na zieleń izolacyjną krajobrazową (Z) na obszarze pomiędzy drogą S11, drogą 2400P, linią kolejową i granicą osiedla.</w:t>
      </w:r>
    </w:p>
    <w:p w14:paraId="780D8AE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A96D2C7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4720F6B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6A646FD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Teren pomiędzy ulicami Cynową, Krzemową, Tytanową i Mosiężną pozostawić jako teren zabudowy usługowej (U) z wyłączeniem możliwości lokalizacji obiektów handlowych o powierzchni sprzedaży powyżej 2000 m2.</w:t>
      </w:r>
    </w:p>
    <w:p w14:paraId="43FE36B2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0A851BE4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zamiast U pojawiło się MW. Uwaga dotyczy powrotu do funkcji U. Złotniki nie są przygotowane komunikacyjnie na tak intensywną zabudowę. Odłóżmy to na za 5 lat.</w:t>
      </w:r>
    </w:p>
    <w:p w14:paraId="2F8BA96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1BEEE1BC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M. Przybylski</w:t>
      </w:r>
      <w:r>
        <w:rPr>
          <w:rFonts w:ascii="Tahoma" w:hAnsi="Tahoma" w:cs="Tahoma"/>
        </w:rPr>
        <w:t xml:space="preserve"> – już teraz trudno jest wyjechać z osiedla. Jesteśmy przeciwni, aby dalej urbanizować ten teren Złotnik. </w:t>
      </w:r>
    </w:p>
    <w:p w14:paraId="3656B2CD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37164395" w14:textId="77777777" w:rsidR="004F3783" w:rsidRDefault="00964876">
      <w:pPr>
        <w:pStyle w:val="Akapitzlist"/>
        <w:ind w:left="0"/>
        <w:jc w:val="both"/>
      </w:pPr>
      <w:r>
        <w:rPr>
          <w:rFonts w:ascii="Tahoma" w:hAnsi="Tahoma" w:cs="Tahoma"/>
          <w:b/>
          <w:bCs/>
        </w:rPr>
        <w:t>Radna A. Ankiewicz</w:t>
      </w:r>
      <w:r>
        <w:rPr>
          <w:rFonts w:ascii="Tahoma" w:hAnsi="Tahoma" w:cs="Tahoma"/>
        </w:rPr>
        <w:t xml:space="preserve"> </w:t>
      </w:r>
      <w:bookmarkStart w:id="4" w:name="_GoBack"/>
      <w:bookmarkEnd w:id="4"/>
      <w:r w:rsidRPr="006814DC">
        <w:rPr>
          <w:rFonts w:ascii="Tahoma" w:hAnsi="Tahoma" w:cs="Tahoma"/>
        </w:rPr>
        <w:t xml:space="preserve">–  bezpośrednio przy istniejącym już osiedlu. mieszkaniówka jest lepsza </w:t>
      </w:r>
      <w:r>
        <w:rPr>
          <w:rFonts w:ascii="Tahoma" w:hAnsi="Tahoma" w:cs="Tahoma"/>
          <w:highlight w:val="white"/>
        </w:rPr>
        <w:t>od przemysłówki</w:t>
      </w:r>
    </w:p>
    <w:p w14:paraId="6C2B6E30" w14:textId="77777777" w:rsidR="004F3783" w:rsidRDefault="004F3783">
      <w:pPr>
        <w:pStyle w:val="Akapitzlist"/>
        <w:ind w:left="0"/>
        <w:jc w:val="both"/>
        <w:rPr>
          <w:rFonts w:ascii="Tahoma" w:hAnsi="Tahoma" w:cs="Tahoma"/>
          <w:highlight w:val="red"/>
        </w:rPr>
      </w:pPr>
    </w:p>
    <w:p w14:paraId="592F171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Za uwzględnieniem uwagi w części nieuwzględnionej przez wójta głosowało 2 radnych, 5 głosów przeciw, 0 głosów wstrzymujących.</w:t>
      </w:r>
    </w:p>
    <w:p w14:paraId="7E954CF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0B7168B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terenu zlokalizowanego po zachodniej stronie ulicy Obornickiej, pomiędzy ulicami Łagiewnicką i Radosną,   oznaczonego w projekcie studium jako U na teren U/U1.</w:t>
      </w:r>
    </w:p>
    <w:p w14:paraId="4AE8B8EC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D0B1B30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Posiedzenie komisji opuścił radny K. Łączkowski.</w:t>
      </w:r>
    </w:p>
    <w:p w14:paraId="0E1ED80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0526B58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04ECF0E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0E290E8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zapoznaniu się z projektem zmiany Studium uwarunkowań i kierunków zagospodarowania przestrzennego Gminy Suchy Las wnioskujemy o uzupełnienie dopuszczalnych kierunków przeznaczenia terenów poprzez objęcie i zakwalifikowanie w przedmiotowym dokumencie planistycznym działek nr 96 i 164 do zabudowy mieszkaniowej wielorodzinnej.</w:t>
      </w:r>
    </w:p>
    <w:p w14:paraId="5EDDD69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F7E558A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posiedzenie komisji wrócił radny K. Łączkowski. </w:t>
      </w:r>
    </w:p>
    <w:p w14:paraId="2CA4848C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E7DBA9D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786CE50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49A84FA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Wnoszę następujące uwagi do wyłożonego projektu zmiany Studium uwarunkowań i kierunków zagospodarowania przestrzennego Gminy Suchy Las: Zmiana kierunku zagospodarowania przestrzennego z P/U na U dla rejonu wzdłuż torów kolejowych na wysokości ul Krętej, Malinowej i Spokojnej, m.in. działki nr 214; 216/1; 216/2 i 217/2.</w:t>
      </w:r>
    </w:p>
    <w:p w14:paraId="36EC190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A89E456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37097E33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23B44E5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Ograniczenie dla rejonu, o którym mowa w pkt. 1 /uwaga nr 31/ kierunków zagospodarowania do zabudowy składów, magazynów, hurtowni z wyłączeniem zabudowy produkcyjnej.</w:t>
      </w:r>
    </w:p>
    <w:p w14:paraId="36CEBAE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3E585E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074F49D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7D14D53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Wyłączenie możliwości dla rejonu, o którym mowa w pkt 1. /uwaga nr 31/ dopuszczenia lokalizacji inwestycji mogących znacząco i potencjalnie znacząco oddziaływać na środowisko i jednocześnie dopuszczenie lokalizacji inwestycji wyłącznie nieuciążliwych dla środowiska.</w:t>
      </w:r>
    </w:p>
    <w:p w14:paraId="039018D0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A1484C1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1035CBD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ADA9866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Umieszczenie, w rejonie o którym mowa w pkt. 1 /uwaga nr 31/ pomiędzy obszarem oznaczonym jako U (względnie P/U) i obszarem MU2 pasa przeznaczonego pod teren zieleni izolacyjnej i krajobrazowej - </w:t>
      </w:r>
      <w:proofErr w:type="spellStart"/>
      <w:r>
        <w:rPr>
          <w:rFonts w:ascii="Tahoma" w:hAnsi="Tahoma" w:cs="Tahoma"/>
        </w:rPr>
        <w:t>ozn</w:t>
      </w:r>
      <w:proofErr w:type="spellEnd"/>
      <w:r>
        <w:rPr>
          <w:rFonts w:ascii="Tahoma" w:hAnsi="Tahoma" w:cs="Tahoma"/>
        </w:rPr>
        <w:t>. Z.</w:t>
      </w:r>
    </w:p>
    <w:p w14:paraId="2F158D5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8DB5DD3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42AB5C17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2F8C289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Dla terenu pomiędzy ul. Cynową a Tytanową zmiana kierunku przeznaczenia w całości na obszar US lub względnie MU/MW; likwidacja dotychczasowego kierunku przeznaczenia, tj. P/U.</w:t>
      </w:r>
    </w:p>
    <w:p w14:paraId="5C4BD5FD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45D2B0B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Posiedzenie komisji opuściła radna A. Ankiewicz.</w:t>
      </w:r>
    </w:p>
    <w:p w14:paraId="6549208E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172E671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6FFF4461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EEF3A72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pozostawieniu kierunku przeznaczenia P/U lub zmiany go na U dla terenu, o którym mowa w pkt. 1 /uwaga nr 35/ wprowadzenie pasa terenu przeznaczonego pod ZP na wysokości ul. Cynowej oddzielającego teren P/U od terenu MW i U1., o szerokości 10 - 15 m.</w:t>
      </w:r>
    </w:p>
    <w:p w14:paraId="2AA1EEF9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1598BD8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posiedzenie komisji wróciła radna A. Ankiewicz. </w:t>
      </w:r>
    </w:p>
    <w:p w14:paraId="03569897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2C289865" w14:textId="77777777" w:rsidR="004F3783" w:rsidRDefault="00964876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Radny G. Słowiński</w:t>
      </w:r>
      <w:r>
        <w:rPr>
          <w:rFonts w:ascii="Tahoma" w:hAnsi="Tahoma" w:cs="Tahoma"/>
        </w:rPr>
        <w:t xml:space="preserve"> – uwaga złożona została przez mieszkańców. Chodzi o stworzenie pasa zieleni izolacyjnej. </w:t>
      </w:r>
    </w:p>
    <w:p w14:paraId="2C6B35B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7F91503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19A7D1E9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62C8580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Dla terenu w pobliżu przejazdu kolejowego w ul. Łagiewnickiej, na wysokości ul. Granatowej lub opcjonalnie na wysokości ul. Dworcowej (działki nr 278/6 lub 321/6) wyznaczenie ok 1 - 1,5 ha terenu z przeznaczeniem pod obszar zieleni urządzonej — </w:t>
      </w:r>
      <w:proofErr w:type="spellStart"/>
      <w:r>
        <w:rPr>
          <w:rFonts w:ascii="Tahoma" w:hAnsi="Tahoma" w:cs="Tahoma"/>
        </w:rPr>
        <w:t>ozn</w:t>
      </w:r>
      <w:proofErr w:type="spellEnd"/>
      <w:r>
        <w:rPr>
          <w:rFonts w:ascii="Tahoma" w:hAnsi="Tahoma" w:cs="Tahoma"/>
        </w:rPr>
        <w:t>. ZP.</w:t>
      </w:r>
    </w:p>
    <w:p w14:paraId="050A5FA3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A03A569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78EDABFF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0EC4368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Likwidacja kierunku przeznaczenia US w rejonie ul. Pawłowickiej i umieszczenie go w całości na obszarze pomiędzy ul. Cynową a Tytanową.</w:t>
      </w:r>
    </w:p>
    <w:p w14:paraId="12E2CAA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185CC7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250138D0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AED3FA8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Przy ul. Łagiewnickiej na odc. pomiędzy ul. Obornicką a przejazdem kolejowym, w pasie pomiędzy ulicą Łagiewnicką, a obecną zabudową wielomieszkaniową pozostawienie dotychczasowej zabudowy jednorodzinnej MU1 lub MN, z wyłączeniem zabudowy wielorodzinnej MW.</w:t>
      </w:r>
    </w:p>
    <w:p w14:paraId="3AAFDD6F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07CEB728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2055261E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obszarach oznaczonych jako U w rejonie ul. Cynowej, Tytanowej i Obornickiej wyłączenie możliwości dopuszczenia lokalizacji inwestycji mogących znacząco i potencjalnie znacząco oddziaływać na środowisko i jednocześnie dopuszczenie lokalizacji inwestycji wyłącznie nieuciążliwych dla środowiska.</w:t>
      </w:r>
    </w:p>
    <w:p w14:paraId="7DA4034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81F4F82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5 głosów przeciw, 0 głosów wstrzymujących.</w:t>
      </w:r>
    </w:p>
    <w:p w14:paraId="0439DA10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A6F554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Wnoszę o wstrzymanie czynności i prac planistycznych dla terenów oznaczonych symbolami U i P/U ograniczonych: od zachodu linią kolejową w m. Złotkowo, od wschodu ul. Obornicką, od północy ograniczonych istniejącym węzłem drogi S11, a od południa na wysokości włączenia w ul. Obornicką drogi gminnej ul. Żytnią. Zakres został przedstawiony na załączonej mapie linią przerywaną koloru czarnego.</w:t>
      </w:r>
    </w:p>
    <w:p w14:paraId="5C26765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4A974F6F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5 głosów przeciw, 2 osoby wstrzymały się od głosu.</w:t>
      </w:r>
    </w:p>
    <w:p w14:paraId="29CF2F04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0C4B703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treści opracowania Studium uwarunkowań i kierunków zagospodarowania przestrzennego, w części B – Kierunki zagospodarowania przestrzennego wnosimy o usunięcie w tabeli nr 1 na str. 27 zapisu „dopuszcza się przeznaczenie terenu działki 359 w obrębie Biedrusko na zieleń izolacyjną i krajobrazową”. /ze względu na niespójność załącznika graficznego i tekstu/.</w:t>
      </w:r>
    </w:p>
    <w:p w14:paraId="451BC312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5517570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Posiedzenie komisji opuściła radna W. Prycińska.</w:t>
      </w:r>
    </w:p>
    <w:p w14:paraId="7B72073F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08CF113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1A09430A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705DA801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załączniku graficznym do projektu uwzględniono przebieg drogi ekspresowej S5, która jest wrysowana w załączniku graficznym Kierunków Zagospodarowania Przestrzennego. ZZO w Poznaniu Sp. z o.o. wnosi o korektę projektu uchwały i ewentualne naniesienie przebiegu trasy drogi ekspresowej S5 z przesunięciem jej od terenu składowiska. Przebieg projektowanej drogi wchodzi na teren zachodniej części istniejącej i rekultywowanej „starej kwatery odpadów”.</w:t>
      </w:r>
    </w:p>
    <w:p w14:paraId="5403123E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14DFB350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0 radnych, 4 głosy przeciw, 2 osoby wstrzymały się od głosu.</w:t>
      </w:r>
    </w:p>
    <w:p w14:paraId="64EEAEEB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33B969AE" w14:textId="77777777" w:rsidR="004F3783" w:rsidRDefault="00964876">
      <w:pPr>
        <w:pStyle w:val="Akapitzlist"/>
        <w:ind w:left="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Na posiedzenie Komisji wróciła radna W. Prycińska.</w:t>
      </w:r>
    </w:p>
    <w:p w14:paraId="6B17F8CC" w14:textId="77777777" w:rsidR="004F3783" w:rsidRDefault="004F3783">
      <w:pPr>
        <w:pStyle w:val="Akapitzlist"/>
        <w:ind w:left="360"/>
        <w:jc w:val="both"/>
        <w:rPr>
          <w:rFonts w:ascii="Tahoma" w:hAnsi="Tahoma" w:cs="Tahoma"/>
        </w:rPr>
      </w:pPr>
    </w:p>
    <w:p w14:paraId="11B099FB" w14:textId="77777777" w:rsidR="004F3783" w:rsidRDefault="00964876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Wnoszę o zachowanie dotychczasowego obszaru działki nr 8, przeznczonego na funkcję MU1 od strony ul. Pogodnej w Zielątkowie z jednoczesnym zachowaniem projektowanej zmiany przeznaczenia działki nr 8 od strony ul. Wspólnej.</w:t>
      </w:r>
    </w:p>
    <w:p w14:paraId="3F0FED01" w14:textId="77777777" w:rsidR="004F3783" w:rsidRDefault="004F3783">
      <w:pPr>
        <w:pStyle w:val="Akapitzlist"/>
        <w:jc w:val="both"/>
        <w:rPr>
          <w:rFonts w:ascii="Tahoma" w:hAnsi="Tahoma" w:cs="Tahoma"/>
        </w:rPr>
      </w:pPr>
    </w:p>
    <w:p w14:paraId="61040964" w14:textId="77777777" w:rsidR="004F3783" w:rsidRDefault="00964876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uwzględnieniem uwagi w części nieuwzględnionej przez wójta głosowało 2 radnych, 4 głosy przeciw, 1 głos wstrzymujący (1 członek komisji nie wziął udziału w głosowaniu).</w:t>
      </w:r>
    </w:p>
    <w:p w14:paraId="72E92CD9" w14:textId="77777777" w:rsidR="004F3783" w:rsidRDefault="004F3783">
      <w:pPr>
        <w:pStyle w:val="Akapitzlist"/>
        <w:ind w:left="0"/>
        <w:jc w:val="both"/>
        <w:rPr>
          <w:rFonts w:ascii="Tahoma" w:hAnsi="Tahoma" w:cs="Tahoma"/>
        </w:rPr>
      </w:pPr>
    </w:p>
    <w:p w14:paraId="766A73C5" w14:textId="77777777" w:rsidR="004F3783" w:rsidRDefault="00964876">
      <w:pPr>
        <w:pStyle w:val="Akapitzlist"/>
        <w:ind w:left="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Posiedzenie Komisji opuścił radny M. Przybylski.</w:t>
      </w:r>
    </w:p>
    <w:p w14:paraId="6CE83EFB" w14:textId="77777777" w:rsidR="004F3783" w:rsidRDefault="0096487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uchwały w sprawie w sprawie: zmiany Studium uwarunkowań i kierunków zagospodarowania przestrzennego gminy Suchy Las został zaopiniowany pozytywnie jednogłośnie 6 głosami za. </w:t>
      </w:r>
    </w:p>
    <w:p w14:paraId="24C50B1C" w14:textId="77777777" w:rsidR="004F3783" w:rsidRDefault="0096487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7.</w:t>
      </w:r>
    </w:p>
    <w:p w14:paraId="3648089D" w14:textId="77777777" w:rsidR="004F3783" w:rsidRDefault="00964876">
      <w:pPr>
        <w:pStyle w:val="Akapitzlist"/>
        <w:numPr>
          <w:ilvl w:val="0"/>
          <w:numId w:val="1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uchwały </w:t>
      </w:r>
      <w:r>
        <w:rPr>
          <w:rFonts w:ascii="Tahoma" w:eastAsia="Times New Roman" w:hAnsi="Tahoma" w:cs="Tahoma"/>
        </w:rPr>
        <w:t>w sprawie określenia lokalnych standardów urbanistycznych na terenie Gminy Suchy Las</w:t>
      </w:r>
    </w:p>
    <w:p w14:paraId="047F47E7" w14:textId="77777777" w:rsidR="004F3783" w:rsidRDefault="00964876">
      <w:pPr>
        <w:keepNext/>
        <w:spacing w:after="48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GPU A. Karwat i RPA M. Strejczyk przedstawili członkom komisji założenia projektu uchwały:</w:t>
      </w:r>
    </w:p>
    <w:p w14:paraId="21F62CBB" w14:textId="77777777" w:rsidR="004F3783" w:rsidRDefault="00964876">
      <w:pPr>
        <w:pStyle w:val="Akapitzlist"/>
        <w:keepNext/>
        <w:numPr>
          <w:ilvl w:val="0"/>
          <w:numId w:val="13"/>
        </w:numPr>
        <w:spacing w:after="480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</w:rPr>
        <w:t>Obowiązująca od 2018 roku ustawa o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ułatwieniach w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przygotowaniu i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 xml:space="preserve">realizacji inwestycji mieszkaniowych oraz inwestycji towarzyszących specustawa) wprowadziła </w:t>
      </w:r>
      <w:r>
        <w:rPr>
          <w:rFonts w:ascii="Tahoma" w:hAnsi="Tahoma" w:cs="Tahoma"/>
          <w:lang w:eastAsia="pl-PL" w:bidi="pl-PL"/>
        </w:rPr>
        <w:t>autonomiczny</w:t>
      </w:r>
      <w:r>
        <w:rPr>
          <w:rFonts w:ascii="Tahoma" w:hAnsi="Tahoma" w:cs="Tahoma"/>
        </w:rPr>
        <w:t xml:space="preserve"> od systemu planowania przestrzennego </w:t>
      </w:r>
      <w:r>
        <w:rPr>
          <w:rFonts w:ascii="Tahoma" w:hAnsi="Tahoma" w:cs="Tahoma"/>
          <w:lang w:eastAsia="pl-PL" w:bidi="pl-PL"/>
        </w:rPr>
        <w:t>tryb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eastAsia="pl-PL" w:bidi="pl-PL"/>
        </w:rPr>
        <w:t>udzielania</w:t>
      </w:r>
      <w:r>
        <w:rPr>
          <w:rFonts w:ascii="Tahoma" w:hAnsi="Tahoma" w:cs="Tahoma"/>
        </w:rPr>
        <w:t xml:space="preserve"> zgody na realizację jednostkowych inwestycji mieszkaniowych i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towarzyszących.</w:t>
      </w:r>
    </w:p>
    <w:p w14:paraId="7C1EC42B" w14:textId="77777777" w:rsidR="004F3783" w:rsidRDefault="00964876">
      <w:pPr>
        <w:pStyle w:val="Akapitzlist"/>
        <w:keepNext/>
        <w:numPr>
          <w:ilvl w:val="0"/>
          <w:numId w:val="13"/>
        </w:numPr>
        <w:spacing w:after="480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</w:rPr>
        <w:t>Przeprowadzona analiza struktury funkcjonalno-przestrzennej gminy wykazała, że zaproponowane przez ustawodawcę w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art.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17</w:t>
      </w:r>
      <w:r>
        <w:rPr>
          <w:rFonts w:ascii="Tahoma" w:hAnsi="Tahoma" w:cs="Tahoma"/>
          <w:lang w:eastAsia="pl-PL" w:bidi="pl-PL"/>
        </w:rPr>
        <w:t xml:space="preserve"> specustawy </w:t>
      </w:r>
      <w:r>
        <w:rPr>
          <w:rFonts w:ascii="Tahoma" w:hAnsi="Tahoma" w:cs="Tahoma"/>
        </w:rPr>
        <w:t>parametry, wskaźniki i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 xml:space="preserve">zasady </w:t>
      </w:r>
      <w:r>
        <w:rPr>
          <w:rFonts w:ascii="Tahoma" w:hAnsi="Tahoma" w:cs="Tahoma"/>
          <w:lang w:eastAsia="pl-PL" w:bidi="pl-PL"/>
        </w:rPr>
        <w:t>mogą okazać się</w:t>
      </w:r>
      <w:r>
        <w:rPr>
          <w:rFonts w:ascii="Tahoma" w:hAnsi="Tahoma" w:cs="Tahoma"/>
        </w:rPr>
        <w:t xml:space="preserve"> niewystarczające dla zachowania spójności ustaleń polityki przestrzennej Gminy Suchy Las</w:t>
      </w:r>
      <w:r>
        <w:rPr>
          <w:rFonts w:ascii="Tahoma" w:hAnsi="Tahoma" w:cs="Tahoma"/>
          <w:lang w:eastAsia="pl-PL" w:bidi="pl-PL"/>
        </w:rPr>
        <w:t>.</w:t>
      </w:r>
      <w:r>
        <w:rPr>
          <w:rFonts w:ascii="Tahoma" w:hAnsi="Tahoma" w:cs="Tahoma"/>
        </w:rPr>
        <w:t xml:space="preserve"> Stąd konieczność ich </w:t>
      </w:r>
      <w:r>
        <w:rPr>
          <w:rFonts w:ascii="Tahoma" w:hAnsi="Tahoma" w:cs="Tahoma"/>
          <w:lang w:eastAsia="pl-PL" w:bidi="pl-PL"/>
        </w:rPr>
        <w:t>skorygowania</w:t>
      </w:r>
      <w:r>
        <w:rPr>
          <w:rFonts w:ascii="Tahoma" w:hAnsi="Tahoma" w:cs="Tahoma"/>
        </w:rPr>
        <w:t>, w </w:t>
      </w:r>
      <w:r>
        <w:rPr>
          <w:rFonts w:ascii="Tahoma" w:hAnsi="Tahoma" w:cs="Tahoma"/>
          <w:lang w:eastAsia="pl-PL" w:bidi="pl-PL"/>
        </w:rPr>
        <w:t xml:space="preserve">zakresie </w:t>
      </w:r>
      <w:r>
        <w:rPr>
          <w:rFonts w:ascii="Tahoma" w:hAnsi="Tahoma" w:cs="Tahoma"/>
        </w:rPr>
        <w:t xml:space="preserve">dopuszczonym </w:t>
      </w:r>
      <w:r>
        <w:rPr>
          <w:rFonts w:ascii="Tahoma" w:hAnsi="Tahoma" w:cs="Tahoma"/>
          <w:lang w:eastAsia="pl-PL" w:bidi="pl-PL"/>
        </w:rPr>
        <w:t xml:space="preserve">przepisami </w:t>
      </w:r>
      <w:r>
        <w:rPr>
          <w:rFonts w:ascii="Tahoma" w:hAnsi="Tahoma" w:cs="Tahoma"/>
        </w:rPr>
        <w:t>ustaw</w:t>
      </w:r>
      <w:r>
        <w:rPr>
          <w:rFonts w:ascii="Tahoma" w:hAnsi="Tahoma" w:cs="Tahoma"/>
          <w:lang w:eastAsia="pl-PL" w:bidi="pl-PL"/>
        </w:rPr>
        <w:t xml:space="preserve">y. </w:t>
      </w:r>
    </w:p>
    <w:p w14:paraId="43589557" w14:textId="77777777" w:rsidR="004F3783" w:rsidRDefault="00964876">
      <w:pPr>
        <w:pStyle w:val="Akapitzlist"/>
        <w:keepNext/>
        <w:numPr>
          <w:ilvl w:val="0"/>
          <w:numId w:val="13"/>
        </w:numPr>
        <w:spacing w:after="480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</w:rPr>
        <w:t>Zgodnie z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art.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>19</w:t>
      </w:r>
      <w:r>
        <w:rPr>
          <w:rFonts w:ascii="Tahoma" w:hAnsi="Tahoma" w:cs="Tahoma"/>
          <w:lang w:eastAsia="pl-PL" w:bidi="pl-PL"/>
        </w:rPr>
        <w:t xml:space="preserve"> </w:t>
      </w:r>
      <w:r>
        <w:rPr>
          <w:rFonts w:ascii="Tahoma" w:hAnsi="Tahoma" w:cs="Tahoma"/>
        </w:rPr>
        <w:t xml:space="preserve">specustawy rada gminy </w:t>
      </w:r>
      <w:r>
        <w:rPr>
          <w:rFonts w:ascii="Tahoma" w:hAnsi="Tahoma" w:cs="Tahoma"/>
          <w:lang w:eastAsia="pl-PL" w:bidi="pl-PL"/>
        </w:rPr>
        <w:t>jest uprawniona do określenia</w:t>
      </w:r>
      <w:r>
        <w:rPr>
          <w:rFonts w:ascii="Tahoma" w:hAnsi="Tahoma" w:cs="Tahoma"/>
        </w:rPr>
        <w:t>, w drodze uchwały stanowiącej prawo miejscowe, lokaln</w:t>
      </w:r>
      <w:r>
        <w:rPr>
          <w:rFonts w:ascii="Tahoma" w:hAnsi="Tahoma" w:cs="Tahoma"/>
          <w:lang w:eastAsia="pl-PL" w:bidi="pl-PL"/>
        </w:rPr>
        <w:t>ych</w:t>
      </w:r>
      <w:r>
        <w:rPr>
          <w:rFonts w:ascii="Tahoma" w:hAnsi="Tahoma" w:cs="Tahoma"/>
        </w:rPr>
        <w:t xml:space="preserve"> standard</w:t>
      </w:r>
      <w:r>
        <w:rPr>
          <w:rFonts w:ascii="Tahoma" w:hAnsi="Tahoma" w:cs="Tahoma"/>
          <w:lang w:eastAsia="pl-PL" w:bidi="pl-PL"/>
        </w:rPr>
        <w:t>ów</w:t>
      </w:r>
      <w:r>
        <w:rPr>
          <w:rFonts w:ascii="Tahoma" w:hAnsi="Tahoma" w:cs="Tahoma"/>
        </w:rPr>
        <w:t xml:space="preserve"> urbanistyczn</w:t>
      </w:r>
      <w:r>
        <w:rPr>
          <w:rFonts w:ascii="Tahoma" w:hAnsi="Tahoma" w:cs="Tahoma"/>
          <w:lang w:eastAsia="pl-PL" w:bidi="pl-PL"/>
        </w:rPr>
        <w:t>ych</w:t>
      </w:r>
      <w:r>
        <w:rPr>
          <w:rFonts w:ascii="Tahoma" w:hAnsi="Tahoma" w:cs="Tahoma"/>
        </w:rPr>
        <w:t xml:space="preserve">. Rada gminy, określając lokalne standardy urbanistyczne, w ramach swoich u kompetencji, może dokonać korekty zapisanych w ustawie parametrów odległości, liczby kondygnacji oraz wskaźników procentowych. Ograniczenie to nie może różnić się o więcej niż 50% od przyjętych parametrów ustawowych. </w:t>
      </w:r>
    </w:p>
    <w:p w14:paraId="3865FDDA" w14:textId="77777777" w:rsidR="004F3783" w:rsidRDefault="00964876">
      <w:pPr>
        <w:pStyle w:val="Akapitzlist"/>
        <w:keepNext/>
        <w:numPr>
          <w:ilvl w:val="0"/>
          <w:numId w:val="13"/>
        </w:numPr>
        <w:spacing w:after="480"/>
        <w:jc w:val="both"/>
        <w:rPr>
          <w:rFonts w:ascii="Tahoma" w:eastAsia="Times New Roman" w:hAnsi="Tahoma" w:cs="Tahoma"/>
        </w:rPr>
      </w:pPr>
      <w:r>
        <w:rPr>
          <w:rFonts w:ascii="Tahoma" w:hAnsi="Tahoma" w:cs="Tahoma"/>
          <w:color w:val="000000"/>
          <w:u w:color="000000"/>
        </w:rPr>
        <w:t>Ustalone w</w:t>
      </w:r>
      <w:r>
        <w:rPr>
          <w:rFonts w:ascii="Tahoma" w:hAnsi="Tahoma" w:cs="Tahoma"/>
          <w:color w:val="000000"/>
          <w:u w:color="000000"/>
          <w:lang w:eastAsia="pl-PL" w:bidi="pl-PL"/>
        </w:rPr>
        <w:t xml:space="preserve"> </w:t>
      </w:r>
      <w:r>
        <w:rPr>
          <w:rFonts w:ascii="Tahoma" w:hAnsi="Tahoma" w:cs="Tahoma"/>
          <w:color w:val="000000"/>
          <w:u w:color="000000"/>
        </w:rPr>
        <w:t xml:space="preserve">uchwale </w:t>
      </w:r>
      <w:r>
        <w:rPr>
          <w:rFonts w:ascii="Tahoma" w:hAnsi="Tahoma" w:cs="Tahoma"/>
          <w:color w:val="000000"/>
          <w:u w:color="000000"/>
          <w:lang w:eastAsia="pl-PL" w:bidi="pl-PL"/>
        </w:rPr>
        <w:t>l</w:t>
      </w:r>
      <w:r>
        <w:rPr>
          <w:rFonts w:ascii="Tahoma" w:hAnsi="Tahoma" w:cs="Tahoma"/>
          <w:color w:val="000000"/>
          <w:u w:color="000000"/>
        </w:rPr>
        <w:t xml:space="preserve">okalne </w:t>
      </w:r>
      <w:r>
        <w:rPr>
          <w:rFonts w:ascii="Tahoma" w:hAnsi="Tahoma" w:cs="Tahoma"/>
          <w:color w:val="000000"/>
          <w:u w:color="000000"/>
          <w:lang w:eastAsia="pl-PL" w:bidi="pl-PL"/>
        </w:rPr>
        <w:t>s</w:t>
      </w:r>
      <w:r>
        <w:rPr>
          <w:rFonts w:ascii="Tahoma" w:hAnsi="Tahoma" w:cs="Tahoma"/>
          <w:color w:val="000000"/>
          <w:u w:color="000000"/>
        </w:rPr>
        <w:t xml:space="preserve">tandardy </w:t>
      </w:r>
      <w:r>
        <w:rPr>
          <w:rFonts w:ascii="Tahoma" w:hAnsi="Tahoma" w:cs="Tahoma"/>
          <w:color w:val="000000"/>
          <w:u w:color="000000"/>
          <w:lang w:eastAsia="pl-PL" w:bidi="pl-PL"/>
        </w:rPr>
        <w:t>u</w:t>
      </w:r>
      <w:r>
        <w:rPr>
          <w:rFonts w:ascii="Tahoma" w:hAnsi="Tahoma" w:cs="Tahoma"/>
          <w:color w:val="000000"/>
          <w:u w:color="000000"/>
        </w:rPr>
        <w:t>rbanistyczne dotyczące realizacji inwestycji mieszkaniowych mają zastosowanie wyłącznie w</w:t>
      </w:r>
      <w:r>
        <w:rPr>
          <w:rFonts w:ascii="Tahoma" w:hAnsi="Tahoma" w:cs="Tahoma"/>
          <w:color w:val="000000"/>
          <w:u w:color="000000"/>
          <w:lang w:eastAsia="pl-PL" w:bidi="pl-PL"/>
        </w:rPr>
        <w:t xml:space="preserve"> </w:t>
      </w:r>
      <w:r>
        <w:rPr>
          <w:rFonts w:ascii="Tahoma" w:hAnsi="Tahoma" w:cs="Tahoma"/>
          <w:color w:val="000000"/>
          <w:u w:color="000000"/>
        </w:rPr>
        <w:t>postępowaniach wynikających z</w:t>
      </w:r>
      <w:r>
        <w:rPr>
          <w:rFonts w:ascii="Tahoma" w:hAnsi="Tahoma" w:cs="Tahoma"/>
          <w:color w:val="000000"/>
          <w:u w:color="000000"/>
          <w:lang w:eastAsia="pl-PL" w:bidi="pl-PL"/>
        </w:rPr>
        <w:t xml:space="preserve"> </w:t>
      </w:r>
      <w:r>
        <w:rPr>
          <w:rFonts w:ascii="Tahoma" w:hAnsi="Tahoma" w:cs="Tahoma"/>
          <w:color w:val="000000"/>
          <w:u w:color="000000"/>
        </w:rPr>
        <w:lastRenderedPageBreak/>
        <w:t>zapisów specustawy i</w:t>
      </w:r>
      <w:r>
        <w:rPr>
          <w:rFonts w:ascii="Tahoma" w:hAnsi="Tahoma" w:cs="Tahoma"/>
          <w:color w:val="000000"/>
          <w:u w:color="000000"/>
          <w:lang w:eastAsia="pl-PL" w:bidi="pl-PL"/>
        </w:rPr>
        <w:t xml:space="preserve"> </w:t>
      </w:r>
      <w:r>
        <w:rPr>
          <w:rFonts w:ascii="Tahoma" w:hAnsi="Tahoma" w:cs="Tahoma"/>
          <w:color w:val="000000"/>
          <w:u w:color="000000"/>
        </w:rPr>
        <w:t>nie mogą stanowić podstawy do sporządzania miejscowych planów zagospodarowania przestrzennego oraz decyzji o warunkach zabudowy.</w:t>
      </w:r>
    </w:p>
    <w:p w14:paraId="3BC86678" w14:textId="77777777" w:rsidR="004F3783" w:rsidRDefault="00964876">
      <w:pPr>
        <w:keepNext/>
        <w:spacing w:after="480"/>
        <w:jc w:val="both"/>
        <w:rPr>
          <w:rFonts w:ascii="Tahoma" w:hAnsi="Tahoma" w:cs="Tahoma"/>
          <w:color w:val="000000"/>
          <w:u w:color="000000"/>
        </w:rPr>
      </w:pPr>
      <w:r>
        <w:rPr>
          <w:rFonts w:ascii="Tahoma" w:hAnsi="Tahoma" w:cs="Tahoma"/>
          <w:color w:val="000000"/>
          <w:u w:color="000000"/>
        </w:rPr>
        <w:t>Projekt uchwały został zaopiniowany pozytywnie jednogłośnie.</w:t>
      </w:r>
    </w:p>
    <w:p w14:paraId="120FCE02" w14:textId="77777777" w:rsidR="004F3783" w:rsidRDefault="004F3783">
      <w:pPr>
        <w:pStyle w:val="Normal0"/>
        <w:spacing w:before="120" w:after="120" w:line="276" w:lineRule="auto"/>
        <w:ind w:left="283" w:firstLine="227"/>
      </w:pPr>
    </w:p>
    <w:p w14:paraId="035ECFFD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Ad. 8 - 10.</w:t>
      </w:r>
    </w:p>
    <w:p w14:paraId="675DC54B" w14:textId="77777777" w:rsidR="004F3783" w:rsidRDefault="00964876">
      <w:pPr>
        <w:spacing w:after="1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tym posiedzenie Komisji zakończono. </w:t>
      </w:r>
    </w:p>
    <w:p w14:paraId="1366CAC8" w14:textId="77777777" w:rsidR="004F3783" w:rsidRDefault="00964876">
      <w:pPr>
        <w:spacing w:beforeAutospacing="1" w:after="160"/>
        <w:jc w:val="both"/>
        <w:rPr>
          <w:rFonts w:ascii="Tahoma" w:hAnsi="Tahoma" w:cs="Tahoma"/>
          <w:color w:val="00000A"/>
        </w:rPr>
      </w:pPr>
      <w:r>
        <w:rPr>
          <w:rFonts w:ascii="Tahoma" w:hAnsi="Tahoma" w:cs="Tahoma"/>
          <w:color w:val="00000A"/>
        </w:rPr>
        <w:t>Protokółowała</w:t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  <w:t xml:space="preserve">Przewodnicząca </w:t>
      </w:r>
      <w:proofErr w:type="spellStart"/>
      <w:r>
        <w:rPr>
          <w:rFonts w:ascii="Tahoma" w:hAnsi="Tahoma" w:cs="Tahoma"/>
          <w:color w:val="00000A"/>
        </w:rPr>
        <w:t>KBFiRG</w:t>
      </w:r>
      <w:proofErr w:type="spellEnd"/>
    </w:p>
    <w:p w14:paraId="697E09C9" w14:textId="77777777" w:rsidR="004F3783" w:rsidRDefault="00964876">
      <w:pPr>
        <w:spacing w:beforeAutospacing="1" w:after="160"/>
        <w:jc w:val="both"/>
        <w:rPr>
          <w:rFonts w:ascii="Tahoma" w:hAnsi="Tahoma" w:cs="Tahoma"/>
          <w:color w:val="00000A"/>
        </w:rPr>
      </w:pPr>
      <w:r>
        <w:rPr>
          <w:rFonts w:ascii="Tahoma" w:hAnsi="Tahoma" w:cs="Tahoma"/>
          <w:color w:val="00000A"/>
        </w:rPr>
        <w:t xml:space="preserve">Justyna Krawczyk </w:t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</w:r>
      <w:r>
        <w:rPr>
          <w:rFonts w:ascii="Tahoma" w:hAnsi="Tahoma" w:cs="Tahoma"/>
          <w:color w:val="00000A"/>
        </w:rPr>
        <w:tab/>
        <w:t>Joanna Pągowska</w:t>
      </w:r>
    </w:p>
    <w:p w14:paraId="234A4787" w14:textId="77777777" w:rsidR="004F3783" w:rsidRDefault="004F3783">
      <w:pPr>
        <w:jc w:val="both"/>
      </w:pPr>
    </w:p>
    <w:sectPr w:rsidR="004F37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3FEA"/>
    <w:multiLevelType w:val="multilevel"/>
    <w:tmpl w:val="7EB08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11CD"/>
    <w:multiLevelType w:val="multilevel"/>
    <w:tmpl w:val="1920369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204667E8"/>
    <w:multiLevelType w:val="multilevel"/>
    <w:tmpl w:val="043E3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5D3AE5"/>
    <w:multiLevelType w:val="multilevel"/>
    <w:tmpl w:val="2448459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27D42941"/>
    <w:multiLevelType w:val="multilevel"/>
    <w:tmpl w:val="C48E0F9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A25461"/>
    <w:multiLevelType w:val="multilevel"/>
    <w:tmpl w:val="BC5458D4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 w15:restartNumberingAfterBreak="0">
    <w:nsid w:val="2D5A0838"/>
    <w:multiLevelType w:val="multilevel"/>
    <w:tmpl w:val="FFCE2B58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7" w15:restartNumberingAfterBreak="0">
    <w:nsid w:val="3B3B01F7"/>
    <w:multiLevelType w:val="multilevel"/>
    <w:tmpl w:val="F8DA4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C0657C"/>
    <w:multiLevelType w:val="multilevel"/>
    <w:tmpl w:val="21483FEC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9" w15:restartNumberingAfterBreak="0">
    <w:nsid w:val="49BE30BD"/>
    <w:multiLevelType w:val="multilevel"/>
    <w:tmpl w:val="D8C8FCE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5CC2489C"/>
    <w:multiLevelType w:val="multilevel"/>
    <w:tmpl w:val="8C88B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DE8542D"/>
    <w:multiLevelType w:val="multilevel"/>
    <w:tmpl w:val="2A3C8BB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 w15:restartNumberingAfterBreak="0">
    <w:nsid w:val="626B7F84"/>
    <w:multiLevelType w:val="multilevel"/>
    <w:tmpl w:val="83887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D72C9B"/>
    <w:multiLevelType w:val="multilevel"/>
    <w:tmpl w:val="FAE6E5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 w15:restartNumberingAfterBreak="0">
    <w:nsid w:val="6CD73A7B"/>
    <w:multiLevelType w:val="multilevel"/>
    <w:tmpl w:val="89B44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83"/>
    <w:rsid w:val="004F3783"/>
    <w:rsid w:val="006814DC"/>
    <w:rsid w:val="009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E681"/>
  <w15:docId w15:val="{10D129EE-47A2-420E-BA28-A87742D3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71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21715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556F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rFonts w:ascii="Tahoma" w:eastAsia="Calibri" w:hAnsi="Tahoma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217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E2171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0">
    <w:name w:val="Normal_0"/>
    <w:qFormat/>
    <w:rsid w:val="005E1D87"/>
    <w:pPr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55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4562</Words>
  <Characters>27372</Characters>
  <Application>Microsoft Office Word</Application>
  <DocSecurity>0</DocSecurity>
  <Lines>228</Lines>
  <Paragraphs>63</Paragraphs>
  <ScaleCrop>false</ScaleCrop>
  <Company/>
  <LinksUpToDate>false</LinksUpToDate>
  <CharactersWithSpaces>31871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dc:description/>
  <cp:lastModifiedBy>Dorota Majchrzak</cp:lastModifiedBy>
  <cp:revision>3</cp:revision>
  <cp:lastPrinted>2020-02-20T11:36:00Z</cp:lastPrinted>
  <dcterms:created xsi:type="dcterms:W3CDTF">2020-02-21T07:34:00Z</dcterms:created>
  <dcterms:modified xsi:type="dcterms:W3CDTF">2020-02-21T11:55:00Z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