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DDDC" w14:textId="7438B230" w:rsidR="00A439DC" w:rsidRPr="003F47A8" w:rsidRDefault="00000000" w:rsidP="00235F6F">
      <w:pPr>
        <w:spacing w:line="276" w:lineRule="auto"/>
        <w:ind w:right="4"/>
        <w:jc w:val="center"/>
        <w:rPr>
          <w:rFonts w:asciiTheme="minorHAnsi" w:hAnsiTheme="minorHAnsi" w:cstheme="minorHAnsi"/>
          <w:b/>
        </w:rPr>
      </w:pPr>
      <w:r w:rsidRPr="003F47A8">
        <w:rPr>
          <w:rFonts w:asciiTheme="minorHAnsi" w:hAnsiTheme="minorHAnsi" w:cstheme="minorHAnsi"/>
          <w:b/>
          <w:color w:val="0F0F0F"/>
        </w:rPr>
        <w:t>Zarządzenie nr 208/2024 Wójta Gminy Suchy Las</w:t>
      </w:r>
      <w:r w:rsidRPr="003F47A8">
        <w:rPr>
          <w:rFonts w:asciiTheme="minorHAnsi" w:hAnsiTheme="minorHAnsi" w:cstheme="minorHAnsi"/>
          <w:b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</w:rPr>
        <w:t>z dnia 23 grudnia 2024 r.</w:t>
      </w:r>
    </w:p>
    <w:p w14:paraId="2CAE137F" w14:textId="77777777" w:rsidR="00A439DC" w:rsidRPr="003F47A8" w:rsidRDefault="00A439DC" w:rsidP="00235F6F">
      <w:pPr>
        <w:pStyle w:val="Tekstpodstawowy"/>
        <w:spacing w:line="276" w:lineRule="auto"/>
        <w:ind w:right="4"/>
        <w:rPr>
          <w:rFonts w:asciiTheme="minorHAnsi" w:hAnsiTheme="minorHAnsi" w:cstheme="minorHAnsi"/>
          <w:b/>
          <w:sz w:val="22"/>
          <w:szCs w:val="22"/>
        </w:rPr>
      </w:pPr>
    </w:p>
    <w:p w14:paraId="2D2EA90F" w14:textId="77777777" w:rsidR="00A439DC" w:rsidRPr="003F47A8" w:rsidRDefault="00000000" w:rsidP="00235F6F">
      <w:pPr>
        <w:spacing w:line="276" w:lineRule="auto"/>
        <w:ind w:right="4"/>
        <w:jc w:val="center"/>
        <w:rPr>
          <w:rFonts w:asciiTheme="minorHAnsi" w:hAnsiTheme="minorHAnsi" w:cstheme="minorHAnsi"/>
          <w:b/>
        </w:rPr>
      </w:pPr>
      <w:r w:rsidRPr="003F47A8">
        <w:rPr>
          <w:rFonts w:asciiTheme="minorHAnsi" w:hAnsiTheme="minorHAnsi" w:cstheme="minorHAnsi"/>
          <w:b/>
          <w:color w:val="0F0F0F"/>
          <w:w w:val="105"/>
        </w:rPr>
        <w:t>w</w:t>
      </w:r>
      <w:r w:rsidRPr="003F47A8">
        <w:rPr>
          <w:rFonts w:asciiTheme="minorHAnsi" w:hAnsiTheme="minorHAnsi" w:cstheme="minorHAnsi"/>
          <w:b/>
          <w:color w:val="0F0F0F"/>
          <w:spacing w:val="-15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sprawie</w:t>
      </w:r>
      <w:r w:rsidRPr="003F47A8">
        <w:rPr>
          <w:rFonts w:asciiTheme="minorHAnsi" w:hAnsiTheme="minorHAnsi" w:cstheme="minorHAnsi"/>
          <w:b/>
          <w:color w:val="0F0F0F"/>
          <w:spacing w:val="-15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powołania</w:t>
      </w:r>
      <w:r w:rsidRPr="003F47A8">
        <w:rPr>
          <w:rFonts w:asciiTheme="minorHAnsi" w:hAnsiTheme="minorHAnsi" w:cstheme="minorHAnsi"/>
          <w:b/>
          <w:color w:val="0F0F0F"/>
          <w:spacing w:val="-6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Komisji</w:t>
      </w:r>
      <w:r w:rsidRPr="003F47A8">
        <w:rPr>
          <w:rFonts w:asciiTheme="minorHAnsi" w:hAnsiTheme="minorHAnsi" w:cstheme="minorHAnsi"/>
          <w:b/>
          <w:color w:val="0F0F0F"/>
          <w:spacing w:val="-14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Wyjaśniającej</w:t>
      </w:r>
      <w:r w:rsidRPr="003F47A8">
        <w:rPr>
          <w:rFonts w:asciiTheme="minorHAnsi" w:hAnsiTheme="minorHAnsi" w:cstheme="minorHAnsi"/>
          <w:b/>
          <w:color w:val="0F0F0F"/>
          <w:spacing w:val="-2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w</w:t>
      </w:r>
      <w:r w:rsidRPr="003F47A8">
        <w:rPr>
          <w:rFonts w:asciiTheme="minorHAnsi" w:hAnsiTheme="minorHAnsi" w:cstheme="minorHAnsi"/>
          <w:b/>
          <w:color w:val="0F0F0F"/>
          <w:spacing w:val="-15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ramach</w:t>
      </w:r>
      <w:r w:rsidRPr="003F47A8">
        <w:rPr>
          <w:rFonts w:asciiTheme="minorHAnsi" w:hAnsiTheme="minorHAnsi" w:cstheme="minorHAnsi"/>
          <w:b/>
          <w:color w:val="0F0F0F"/>
          <w:spacing w:val="-10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procedury</w:t>
      </w:r>
      <w:r w:rsidRPr="003F47A8">
        <w:rPr>
          <w:rFonts w:asciiTheme="minorHAnsi" w:hAnsiTheme="minorHAnsi" w:cstheme="minorHAnsi"/>
          <w:b/>
          <w:color w:val="0F0F0F"/>
          <w:spacing w:val="-11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zgłoszeń</w:t>
      </w:r>
      <w:r w:rsidRPr="003F47A8">
        <w:rPr>
          <w:rFonts w:asciiTheme="minorHAnsi" w:hAnsiTheme="minorHAnsi" w:cstheme="minorHAnsi"/>
          <w:b/>
          <w:color w:val="0F0F0F"/>
          <w:spacing w:val="-9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zewnętrznych oraz</w:t>
      </w:r>
      <w:r w:rsidRPr="003F47A8">
        <w:rPr>
          <w:rFonts w:asciiTheme="minorHAnsi" w:hAnsiTheme="minorHAnsi" w:cstheme="minorHAnsi"/>
          <w:b/>
          <w:color w:val="0F0F0F"/>
          <w:spacing w:val="-8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podejmowania</w:t>
      </w:r>
      <w:r w:rsidRPr="003F47A8">
        <w:rPr>
          <w:rFonts w:asciiTheme="minorHAnsi" w:hAnsiTheme="minorHAnsi" w:cstheme="minorHAnsi"/>
          <w:b/>
          <w:color w:val="0F0F0F"/>
          <w:spacing w:val="17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działań</w:t>
      </w:r>
      <w:r w:rsidRPr="003F47A8">
        <w:rPr>
          <w:rFonts w:asciiTheme="minorHAnsi" w:hAnsiTheme="minorHAnsi" w:cstheme="minorHAnsi"/>
          <w:b/>
          <w:color w:val="0F0F0F"/>
          <w:spacing w:val="-3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następczych w</w:t>
      </w:r>
      <w:r w:rsidRPr="003F47A8">
        <w:rPr>
          <w:rFonts w:asciiTheme="minorHAnsi" w:hAnsiTheme="minorHAnsi" w:cstheme="minorHAnsi"/>
          <w:b/>
          <w:color w:val="0F0F0F"/>
          <w:spacing w:val="-4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Urzędzie Gminy</w:t>
      </w:r>
      <w:r w:rsidRPr="003F47A8">
        <w:rPr>
          <w:rFonts w:asciiTheme="minorHAnsi" w:hAnsiTheme="minorHAnsi" w:cstheme="minorHAnsi"/>
          <w:b/>
          <w:color w:val="0F0F0F"/>
          <w:spacing w:val="-8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Suchy</w:t>
      </w:r>
      <w:r w:rsidRPr="003F47A8">
        <w:rPr>
          <w:rFonts w:asciiTheme="minorHAnsi" w:hAnsiTheme="minorHAnsi" w:cstheme="minorHAnsi"/>
          <w:b/>
          <w:color w:val="0F0F0F"/>
          <w:spacing w:val="-6"/>
          <w:w w:val="105"/>
        </w:rPr>
        <w:t xml:space="preserve"> </w:t>
      </w:r>
      <w:r w:rsidRPr="003F47A8">
        <w:rPr>
          <w:rFonts w:asciiTheme="minorHAnsi" w:hAnsiTheme="minorHAnsi" w:cstheme="minorHAnsi"/>
          <w:b/>
          <w:color w:val="0F0F0F"/>
          <w:w w:val="105"/>
        </w:rPr>
        <w:t>Las</w:t>
      </w:r>
    </w:p>
    <w:p w14:paraId="2D4AB5BE" w14:textId="77777777" w:rsidR="00A439DC" w:rsidRPr="003F47A8" w:rsidRDefault="00A439DC" w:rsidP="00235F6F">
      <w:pPr>
        <w:pStyle w:val="Tekstpodstawowy"/>
        <w:spacing w:line="276" w:lineRule="auto"/>
        <w:ind w:right="4"/>
        <w:rPr>
          <w:rFonts w:asciiTheme="minorHAnsi" w:hAnsiTheme="minorHAnsi" w:cstheme="minorHAnsi"/>
          <w:b/>
          <w:sz w:val="22"/>
          <w:szCs w:val="22"/>
        </w:rPr>
      </w:pPr>
    </w:p>
    <w:p w14:paraId="262B022E" w14:textId="77777777" w:rsidR="00A439DC" w:rsidRPr="00D32D88" w:rsidRDefault="00000000" w:rsidP="00235F6F">
      <w:pPr>
        <w:spacing w:line="276" w:lineRule="auto"/>
        <w:ind w:right="4" w:firstLine="720"/>
        <w:jc w:val="both"/>
        <w:rPr>
          <w:rFonts w:asciiTheme="minorHAnsi" w:hAnsiTheme="minorHAnsi" w:cstheme="minorHAnsi"/>
          <w:iCs/>
        </w:rPr>
      </w:pPr>
      <w:r w:rsidRPr="00D32D88">
        <w:rPr>
          <w:rFonts w:asciiTheme="minorHAnsi" w:hAnsiTheme="minorHAnsi" w:cstheme="minorHAnsi"/>
          <w:iCs/>
          <w:color w:val="0F0F0F"/>
          <w:w w:val="105"/>
        </w:rPr>
        <w:t>Na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podstawie</w:t>
      </w:r>
      <w:r w:rsidRPr="00D32D88">
        <w:rPr>
          <w:rFonts w:asciiTheme="minorHAnsi" w:hAnsiTheme="minorHAnsi" w:cstheme="minorHAnsi"/>
          <w:iCs/>
          <w:color w:val="0F0F0F"/>
          <w:spacing w:val="75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art.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33</w:t>
      </w:r>
      <w:r w:rsidRPr="00D32D88">
        <w:rPr>
          <w:rFonts w:asciiTheme="minorHAnsi" w:hAnsiTheme="minorHAnsi" w:cstheme="minorHAnsi"/>
          <w:iCs/>
          <w:color w:val="0F0F0F"/>
          <w:spacing w:val="6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ust.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1</w:t>
      </w:r>
      <w:r w:rsidRPr="00D32D88">
        <w:rPr>
          <w:rFonts w:asciiTheme="minorHAnsi" w:hAnsiTheme="minorHAnsi" w:cstheme="minorHAnsi"/>
          <w:iCs/>
          <w:color w:val="0F0F0F"/>
          <w:spacing w:val="8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ustawy</w:t>
      </w:r>
      <w:r w:rsidRPr="00D32D88">
        <w:rPr>
          <w:rFonts w:asciiTheme="minorHAnsi" w:hAnsiTheme="minorHAnsi" w:cstheme="minorHAnsi"/>
          <w:iCs/>
          <w:color w:val="0F0F0F"/>
          <w:spacing w:val="79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dnia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8</w:t>
      </w:r>
      <w:r w:rsidRPr="00D32D88">
        <w:rPr>
          <w:rFonts w:asciiTheme="minorHAnsi" w:hAnsiTheme="minorHAnsi" w:cstheme="minorHAnsi"/>
          <w:iCs/>
          <w:color w:val="0F0F0F"/>
          <w:spacing w:val="7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marca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1990</w:t>
      </w:r>
      <w:r w:rsidRPr="00D32D88">
        <w:rPr>
          <w:rFonts w:asciiTheme="minorHAnsi" w:hAnsiTheme="minorHAnsi" w:cstheme="minorHAnsi"/>
          <w:iCs/>
          <w:color w:val="0F0F0F"/>
          <w:spacing w:val="65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r.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o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samorządzie</w:t>
      </w:r>
      <w:r w:rsidRPr="00D32D88">
        <w:rPr>
          <w:rFonts w:asciiTheme="minorHAnsi" w:hAnsiTheme="minorHAnsi" w:cstheme="minorHAnsi"/>
          <w:iCs/>
          <w:color w:val="0F0F0F"/>
          <w:spacing w:val="8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gminnym (</w:t>
      </w:r>
      <w:proofErr w:type="spellStart"/>
      <w:r w:rsidRPr="00D32D88">
        <w:rPr>
          <w:rFonts w:asciiTheme="minorHAnsi" w:hAnsiTheme="minorHAnsi" w:cstheme="minorHAnsi"/>
          <w:iCs/>
          <w:color w:val="0F0F0F"/>
          <w:w w:val="105"/>
        </w:rPr>
        <w:t>t.j</w:t>
      </w:r>
      <w:proofErr w:type="spellEnd"/>
      <w:r w:rsidRPr="00D32D88">
        <w:rPr>
          <w:rFonts w:asciiTheme="minorHAnsi" w:hAnsiTheme="minorHAnsi" w:cstheme="minorHAnsi"/>
          <w:iCs/>
          <w:color w:val="0F0F0F"/>
          <w:w w:val="105"/>
        </w:rPr>
        <w:t>.</w:t>
      </w:r>
      <w:r w:rsidRPr="00D32D88">
        <w:rPr>
          <w:rFonts w:asciiTheme="minorHAnsi" w:hAnsiTheme="minorHAnsi" w:cstheme="minorHAnsi"/>
          <w:iCs/>
          <w:color w:val="0F0F0F"/>
          <w:spacing w:val="2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Dz.</w:t>
      </w:r>
      <w:r w:rsidRPr="00D32D88">
        <w:rPr>
          <w:rFonts w:asciiTheme="minorHAnsi" w:hAnsiTheme="minorHAnsi" w:cstheme="minorHAnsi"/>
          <w:iCs/>
          <w:color w:val="0F0F0F"/>
          <w:spacing w:val="38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U.</w:t>
      </w:r>
      <w:r w:rsidRPr="00D32D88">
        <w:rPr>
          <w:rFonts w:asciiTheme="minorHAnsi" w:hAnsiTheme="minorHAnsi" w:cstheme="minorHAnsi"/>
          <w:iCs/>
          <w:color w:val="0F0F0F"/>
          <w:spacing w:val="-1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</w:t>
      </w:r>
      <w:r w:rsidRPr="00D32D88">
        <w:rPr>
          <w:rFonts w:asciiTheme="minorHAnsi" w:hAnsiTheme="minorHAnsi" w:cstheme="minorHAnsi"/>
          <w:iCs/>
          <w:color w:val="0F0F0F"/>
          <w:spacing w:val="-15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2024</w:t>
      </w:r>
      <w:r w:rsidRPr="00D32D88">
        <w:rPr>
          <w:rFonts w:asciiTheme="minorHAnsi" w:hAnsiTheme="minorHAnsi" w:cstheme="minorHAnsi"/>
          <w:iCs/>
          <w:color w:val="0F0F0F"/>
          <w:spacing w:val="3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r.</w:t>
      </w:r>
      <w:r w:rsidRPr="00D32D88">
        <w:rPr>
          <w:rFonts w:asciiTheme="minorHAnsi" w:hAnsiTheme="minorHAnsi" w:cstheme="minorHAnsi"/>
          <w:iCs/>
          <w:color w:val="0F0F0F"/>
          <w:spacing w:val="27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poz.</w:t>
      </w:r>
      <w:r w:rsidRPr="00D32D88">
        <w:rPr>
          <w:rFonts w:asciiTheme="minorHAnsi" w:hAnsiTheme="minorHAnsi" w:cstheme="minorHAnsi"/>
          <w:iCs/>
          <w:color w:val="0F0F0F"/>
          <w:spacing w:val="2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1465</w:t>
      </w:r>
      <w:r w:rsidRPr="00D32D88">
        <w:rPr>
          <w:rFonts w:asciiTheme="minorHAnsi" w:hAnsiTheme="minorHAnsi" w:cstheme="minorHAnsi"/>
          <w:iCs/>
          <w:color w:val="0F0F0F"/>
          <w:spacing w:val="34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ze</w:t>
      </w:r>
      <w:r w:rsidRPr="00D32D88">
        <w:rPr>
          <w:rFonts w:asciiTheme="minorHAnsi" w:hAnsiTheme="minorHAnsi" w:cstheme="minorHAnsi"/>
          <w:iCs/>
          <w:color w:val="0F0F0F"/>
          <w:spacing w:val="28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zm.)</w:t>
      </w:r>
      <w:r w:rsidRPr="00D32D88">
        <w:rPr>
          <w:rFonts w:asciiTheme="minorHAnsi" w:hAnsiTheme="minorHAnsi" w:cstheme="minorHAnsi"/>
          <w:iCs/>
          <w:color w:val="0F0F0F"/>
          <w:spacing w:val="27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w</w:t>
      </w:r>
      <w:r w:rsidRPr="00D32D88">
        <w:rPr>
          <w:rFonts w:asciiTheme="minorHAnsi" w:hAnsiTheme="minorHAnsi" w:cstheme="minorHAnsi"/>
          <w:iCs/>
          <w:color w:val="0F0F0F"/>
          <w:spacing w:val="27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zw.</w:t>
      </w:r>
      <w:r w:rsidRPr="00D32D88">
        <w:rPr>
          <w:rFonts w:asciiTheme="minorHAnsi" w:hAnsiTheme="minorHAnsi" w:cstheme="minorHAnsi"/>
          <w:iCs/>
          <w:color w:val="0F0F0F"/>
          <w:spacing w:val="32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</w:t>
      </w:r>
      <w:r w:rsidRPr="00D32D88">
        <w:rPr>
          <w:rFonts w:asciiTheme="minorHAnsi" w:hAnsiTheme="minorHAnsi" w:cstheme="minorHAnsi"/>
          <w:iCs/>
          <w:color w:val="0F0F0F"/>
          <w:spacing w:val="28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art.</w:t>
      </w:r>
      <w:r w:rsidRPr="00D32D88">
        <w:rPr>
          <w:rFonts w:asciiTheme="minorHAnsi" w:hAnsiTheme="minorHAnsi" w:cstheme="minorHAnsi"/>
          <w:iCs/>
          <w:color w:val="0F0F0F"/>
          <w:spacing w:val="22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33</w:t>
      </w:r>
      <w:r w:rsidRPr="00D32D88">
        <w:rPr>
          <w:rFonts w:asciiTheme="minorHAnsi" w:hAnsiTheme="minorHAnsi" w:cstheme="minorHAnsi"/>
          <w:iCs/>
          <w:color w:val="0F0F0F"/>
          <w:spacing w:val="37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ustawy</w:t>
      </w:r>
      <w:r w:rsidRPr="00D32D88">
        <w:rPr>
          <w:rFonts w:asciiTheme="minorHAnsi" w:hAnsiTheme="minorHAnsi" w:cstheme="minorHAnsi"/>
          <w:iCs/>
          <w:color w:val="0F0F0F"/>
          <w:spacing w:val="4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</w:t>
      </w:r>
      <w:r w:rsidRPr="00D32D88">
        <w:rPr>
          <w:rFonts w:asciiTheme="minorHAnsi" w:hAnsiTheme="minorHAnsi" w:cstheme="minorHAnsi"/>
          <w:iCs/>
          <w:color w:val="0F0F0F"/>
          <w:spacing w:val="3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dnia</w:t>
      </w:r>
      <w:r w:rsidRPr="00D32D88">
        <w:rPr>
          <w:rFonts w:asciiTheme="minorHAnsi" w:hAnsiTheme="minorHAnsi" w:cstheme="minorHAnsi"/>
          <w:iCs/>
          <w:color w:val="0F0F0F"/>
          <w:spacing w:val="11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14</w:t>
      </w:r>
      <w:r w:rsidRPr="00D32D88">
        <w:rPr>
          <w:rFonts w:asciiTheme="minorHAnsi" w:hAnsiTheme="minorHAnsi" w:cstheme="minorHAnsi"/>
          <w:iCs/>
          <w:color w:val="0F0F0F"/>
          <w:spacing w:val="39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czerwca</w:t>
      </w:r>
      <w:r w:rsidRPr="00D32D88">
        <w:rPr>
          <w:rFonts w:asciiTheme="minorHAnsi" w:hAnsiTheme="minorHAnsi" w:cstheme="minorHAnsi"/>
          <w:iCs/>
          <w:color w:val="0F0F0F"/>
          <w:spacing w:val="2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2024</w:t>
      </w:r>
      <w:r w:rsidRPr="00D32D88">
        <w:rPr>
          <w:rFonts w:asciiTheme="minorHAnsi" w:hAnsiTheme="minorHAnsi" w:cstheme="minorHAnsi"/>
          <w:iCs/>
          <w:color w:val="0F0F0F"/>
          <w:spacing w:val="3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r. o</w:t>
      </w:r>
      <w:r w:rsidRPr="00D32D88">
        <w:rPr>
          <w:rFonts w:asciiTheme="minorHAnsi" w:hAnsiTheme="minorHAnsi" w:cstheme="minorHAnsi"/>
          <w:iCs/>
          <w:color w:val="0F0F0F"/>
          <w:spacing w:val="-1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ochronie</w:t>
      </w:r>
      <w:r w:rsidRPr="00D32D88">
        <w:rPr>
          <w:rFonts w:asciiTheme="minorHAnsi" w:hAnsiTheme="minorHAnsi" w:cstheme="minorHAnsi"/>
          <w:iCs/>
          <w:color w:val="0F0F0F"/>
          <w:spacing w:val="-13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sygnalistów (</w:t>
      </w:r>
      <w:proofErr w:type="spellStart"/>
      <w:r w:rsidRPr="00D32D88">
        <w:rPr>
          <w:rFonts w:asciiTheme="minorHAnsi" w:hAnsiTheme="minorHAnsi" w:cstheme="minorHAnsi"/>
          <w:iCs/>
          <w:color w:val="0F0F0F"/>
          <w:w w:val="105"/>
        </w:rPr>
        <w:t>t.j</w:t>
      </w:r>
      <w:proofErr w:type="spellEnd"/>
      <w:r w:rsidRPr="00D32D88">
        <w:rPr>
          <w:rFonts w:asciiTheme="minorHAnsi" w:hAnsiTheme="minorHAnsi" w:cstheme="minorHAnsi"/>
          <w:iCs/>
          <w:color w:val="0F0F0F"/>
          <w:w w:val="105"/>
        </w:rPr>
        <w:t>.</w:t>
      </w:r>
      <w:r w:rsidRPr="00D32D88">
        <w:rPr>
          <w:rFonts w:asciiTheme="minorHAnsi" w:hAnsiTheme="minorHAnsi" w:cstheme="minorHAnsi"/>
          <w:iCs/>
          <w:color w:val="0F0F0F"/>
          <w:spacing w:val="-11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Dz.</w:t>
      </w:r>
      <w:r w:rsidRPr="00D32D88">
        <w:rPr>
          <w:rFonts w:asciiTheme="minorHAnsi" w:hAnsiTheme="minorHAnsi" w:cstheme="minorHAnsi"/>
          <w:iCs/>
          <w:color w:val="0F0F0F"/>
          <w:spacing w:val="-9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U.</w:t>
      </w:r>
      <w:r w:rsidRPr="00D32D88">
        <w:rPr>
          <w:rFonts w:asciiTheme="minorHAnsi" w:hAnsiTheme="minorHAnsi" w:cstheme="minorHAnsi"/>
          <w:iCs/>
          <w:color w:val="0F0F0F"/>
          <w:spacing w:val="-10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</w:t>
      </w:r>
      <w:r w:rsidRPr="00D32D88">
        <w:rPr>
          <w:rFonts w:asciiTheme="minorHAnsi" w:hAnsiTheme="minorHAnsi" w:cstheme="minorHAnsi"/>
          <w:iCs/>
          <w:color w:val="0F0F0F"/>
          <w:spacing w:val="-1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2024 r.</w:t>
      </w:r>
      <w:r w:rsidRPr="00D32D88">
        <w:rPr>
          <w:rFonts w:asciiTheme="minorHAnsi" w:hAnsiTheme="minorHAnsi" w:cstheme="minorHAnsi"/>
          <w:iCs/>
          <w:color w:val="0F0F0F"/>
          <w:spacing w:val="-12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poz.</w:t>
      </w:r>
      <w:r w:rsidRPr="00D32D88">
        <w:rPr>
          <w:rFonts w:asciiTheme="minorHAnsi" w:hAnsiTheme="minorHAnsi" w:cstheme="minorHAnsi"/>
          <w:iCs/>
          <w:color w:val="0F0F0F"/>
          <w:spacing w:val="-14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928)</w:t>
      </w:r>
      <w:r w:rsidRPr="00D32D88">
        <w:rPr>
          <w:rFonts w:asciiTheme="minorHAnsi" w:hAnsiTheme="minorHAnsi" w:cstheme="minorHAnsi"/>
          <w:iCs/>
          <w:color w:val="0F0F0F"/>
          <w:spacing w:val="-12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oraz</w:t>
      </w:r>
      <w:r w:rsidRPr="00D32D88">
        <w:rPr>
          <w:rFonts w:asciiTheme="minorHAnsi" w:hAnsiTheme="minorHAnsi" w:cstheme="minorHAnsi"/>
          <w:iCs/>
          <w:color w:val="0F0F0F"/>
          <w:spacing w:val="-2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</w:t>
      </w:r>
      <w:r w:rsidRPr="00D32D88">
        <w:rPr>
          <w:rFonts w:asciiTheme="minorHAnsi" w:hAnsiTheme="minorHAnsi" w:cstheme="minorHAnsi"/>
          <w:iCs/>
          <w:color w:val="0F0F0F"/>
          <w:spacing w:val="-13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Zarządzeniem</w:t>
      </w:r>
      <w:r w:rsidRPr="00D32D88">
        <w:rPr>
          <w:rFonts w:asciiTheme="minorHAnsi" w:hAnsiTheme="minorHAnsi" w:cstheme="minorHAnsi"/>
          <w:iCs/>
          <w:color w:val="0F0F0F"/>
          <w:spacing w:val="19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nr</w:t>
      </w:r>
      <w:r w:rsidRPr="00D32D88">
        <w:rPr>
          <w:rFonts w:asciiTheme="minorHAnsi" w:hAnsiTheme="minorHAnsi" w:cstheme="minorHAnsi"/>
          <w:iCs/>
          <w:color w:val="0F0F0F"/>
          <w:spacing w:val="-11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207/2024 Wójta Gminy Suchy Las z dnia 23 grudnia 2024 r. w sprawie ustalenia procedury przyjmowania zgłoszeń</w:t>
      </w:r>
      <w:r w:rsidRPr="00D32D88">
        <w:rPr>
          <w:rFonts w:asciiTheme="minorHAnsi" w:hAnsiTheme="minorHAnsi" w:cstheme="minorHAnsi"/>
          <w:iCs/>
          <w:color w:val="0F0F0F"/>
          <w:spacing w:val="-1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zewnętrznych</w:t>
      </w:r>
      <w:r w:rsidRPr="00D32D88">
        <w:rPr>
          <w:rFonts w:asciiTheme="minorHAnsi" w:hAnsiTheme="minorHAnsi" w:cstheme="minorHAnsi"/>
          <w:iCs/>
          <w:color w:val="0F0F0F"/>
          <w:spacing w:val="-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oraz</w:t>
      </w:r>
      <w:r w:rsidRPr="00D32D88">
        <w:rPr>
          <w:rFonts w:asciiTheme="minorHAnsi" w:hAnsiTheme="minorHAnsi" w:cstheme="minorHAnsi"/>
          <w:iCs/>
          <w:color w:val="0F0F0F"/>
          <w:spacing w:val="-1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podejmowania</w:t>
      </w:r>
      <w:r w:rsidRPr="00D32D88">
        <w:rPr>
          <w:rFonts w:asciiTheme="minorHAnsi" w:hAnsiTheme="minorHAnsi" w:cstheme="minorHAnsi"/>
          <w:iCs/>
          <w:color w:val="0F0F0F"/>
          <w:spacing w:val="-9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działań</w:t>
      </w:r>
      <w:r w:rsidRPr="00D32D88">
        <w:rPr>
          <w:rFonts w:asciiTheme="minorHAnsi" w:hAnsiTheme="minorHAnsi" w:cstheme="minorHAnsi"/>
          <w:iCs/>
          <w:color w:val="0F0F0F"/>
          <w:spacing w:val="-12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następczych</w:t>
      </w:r>
      <w:r w:rsidRPr="00D32D88">
        <w:rPr>
          <w:rFonts w:asciiTheme="minorHAnsi" w:hAnsiTheme="minorHAnsi" w:cstheme="minorHAnsi"/>
          <w:iCs/>
          <w:color w:val="0F0F0F"/>
          <w:spacing w:val="-5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zarządza</w:t>
      </w:r>
      <w:r w:rsidRPr="00D32D88">
        <w:rPr>
          <w:rFonts w:asciiTheme="minorHAnsi" w:hAnsiTheme="minorHAnsi" w:cstheme="minorHAnsi"/>
          <w:iCs/>
          <w:color w:val="0F0F0F"/>
          <w:spacing w:val="-16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się,</w:t>
      </w:r>
      <w:r w:rsidRPr="00D32D88">
        <w:rPr>
          <w:rFonts w:asciiTheme="minorHAnsi" w:hAnsiTheme="minorHAnsi" w:cstheme="minorHAnsi"/>
          <w:iCs/>
          <w:color w:val="0F0F0F"/>
          <w:spacing w:val="-15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co</w:t>
      </w:r>
      <w:r w:rsidRPr="00D32D88">
        <w:rPr>
          <w:rFonts w:asciiTheme="minorHAnsi" w:hAnsiTheme="minorHAnsi" w:cstheme="minorHAnsi"/>
          <w:iCs/>
          <w:color w:val="0F0F0F"/>
          <w:spacing w:val="-15"/>
          <w:w w:val="105"/>
        </w:rPr>
        <w:t xml:space="preserve"> </w:t>
      </w:r>
      <w:r w:rsidRPr="00D32D88">
        <w:rPr>
          <w:rFonts w:asciiTheme="minorHAnsi" w:hAnsiTheme="minorHAnsi" w:cstheme="minorHAnsi"/>
          <w:iCs/>
          <w:color w:val="0F0F0F"/>
          <w:w w:val="105"/>
        </w:rPr>
        <w:t>następuje:</w:t>
      </w:r>
    </w:p>
    <w:p w14:paraId="154AB033" w14:textId="77777777" w:rsidR="00A439DC" w:rsidRPr="00235F6F" w:rsidRDefault="00A439DC" w:rsidP="00235F6F">
      <w:pPr>
        <w:pStyle w:val="Tekstpodstawowy"/>
        <w:spacing w:line="276" w:lineRule="auto"/>
        <w:ind w:right="4"/>
        <w:rPr>
          <w:rFonts w:asciiTheme="minorHAnsi" w:hAnsiTheme="minorHAnsi" w:cstheme="minorHAnsi"/>
          <w:iCs/>
          <w:sz w:val="22"/>
          <w:szCs w:val="22"/>
        </w:rPr>
      </w:pPr>
    </w:p>
    <w:p w14:paraId="6D565710" w14:textId="77777777" w:rsidR="00A439DC" w:rsidRPr="003F47A8" w:rsidRDefault="00000000" w:rsidP="00235F6F">
      <w:pPr>
        <w:pStyle w:val="Tytu"/>
        <w:spacing w:line="276" w:lineRule="auto"/>
        <w:ind w:left="0" w:right="4"/>
        <w:rPr>
          <w:rFonts w:asciiTheme="minorHAnsi" w:hAnsiTheme="minorHAnsi" w:cstheme="minorHAnsi"/>
          <w:sz w:val="22"/>
          <w:szCs w:val="22"/>
        </w:rPr>
      </w:pPr>
      <w:r w:rsidRPr="003F47A8">
        <w:rPr>
          <w:rFonts w:asciiTheme="minorHAnsi" w:hAnsiTheme="minorHAnsi" w:cstheme="minorHAnsi"/>
          <w:color w:val="0F0F0F"/>
          <w:spacing w:val="-5"/>
          <w:w w:val="110"/>
          <w:sz w:val="22"/>
          <w:szCs w:val="22"/>
        </w:rPr>
        <w:t>§1</w:t>
      </w:r>
    </w:p>
    <w:p w14:paraId="2456E60B" w14:textId="43C07AEA" w:rsidR="00A439DC" w:rsidRPr="003F47A8" w:rsidRDefault="00000000" w:rsidP="00235F6F">
      <w:pPr>
        <w:pStyle w:val="Akapitzlist"/>
        <w:numPr>
          <w:ilvl w:val="0"/>
          <w:numId w:val="2"/>
        </w:numPr>
        <w:tabs>
          <w:tab w:val="left" w:pos="436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W</w:t>
      </w:r>
      <w:r w:rsidRPr="003F47A8">
        <w:rPr>
          <w:rFonts w:asciiTheme="minorHAnsi" w:hAnsiTheme="minorHAnsi" w:cstheme="minorHAnsi"/>
          <w:color w:val="0F0F0F"/>
          <w:spacing w:val="7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celu</w:t>
      </w:r>
      <w:r w:rsidRPr="003F47A8">
        <w:rPr>
          <w:rFonts w:asciiTheme="minorHAnsi" w:hAnsiTheme="minorHAnsi" w:cstheme="minorHAnsi"/>
          <w:color w:val="0F0F0F"/>
          <w:spacing w:val="7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obsługi</w:t>
      </w:r>
      <w:r w:rsidRPr="003F47A8">
        <w:rPr>
          <w:rFonts w:asciiTheme="minorHAnsi" w:hAnsiTheme="minorHAnsi" w:cstheme="minorHAnsi"/>
          <w:color w:val="0F0F0F"/>
          <w:spacing w:val="66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procedury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zgłoszeń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zewnętrznych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oraz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podejmowania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działań</w:t>
      </w:r>
      <w:r w:rsidRPr="003F47A8">
        <w:rPr>
          <w:rFonts w:asciiTheme="minorHAnsi" w:hAnsiTheme="minorHAnsi" w:cstheme="minorHAnsi"/>
          <w:color w:val="0F0F0F"/>
          <w:spacing w:val="7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następczych w</w:t>
      </w:r>
      <w:r w:rsidRPr="003F47A8">
        <w:rPr>
          <w:rFonts w:asciiTheme="minorHAnsi" w:hAnsiTheme="minorHAnsi" w:cstheme="minorHAnsi"/>
          <w:color w:val="0F0F0F"/>
          <w:spacing w:val="7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Urzędzie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Gminy</w:t>
      </w:r>
      <w:r w:rsidRPr="003F47A8">
        <w:rPr>
          <w:rFonts w:asciiTheme="minorHAnsi" w:hAnsiTheme="minorHAnsi" w:cstheme="minorHAnsi"/>
          <w:color w:val="0F0F0F"/>
          <w:spacing w:val="67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Suchy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Las</w:t>
      </w:r>
      <w:r w:rsidRPr="003F47A8">
        <w:rPr>
          <w:rFonts w:asciiTheme="minorHAnsi" w:hAnsiTheme="minorHAnsi" w:cstheme="minorHAnsi"/>
          <w:color w:val="0F0F0F"/>
          <w:spacing w:val="79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powołuje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się</w:t>
      </w:r>
      <w:r w:rsidRPr="003F47A8">
        <w:rPr>
          <w:rFonts w:asciiTheme="minorHAnsi" w:hAnsiTheme="minorHAnsi" w:cstheme="minorHAnsi"/>
          <w:color w:val="0F0F0F"/>
          <w:spacing w:val="72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Komisję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Wyjaśniającą,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zwaną</w:t>
      </w:r>
      <w:r w:rsidRPr="003F47A8">
        <w:rPr>
          <w:rFonts w:asciiTheme="minorHAnsi" w:hAnsiTheme="minorHAnsi" w:cstheme="minorHAnsi"/>
          <w:color w:val="0F0F0F"/>
          <w:spacing w:val="7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dalej</w:t>
      </w:r>
      <w:r w:rsidRPr="003F47A8">
        <w:rPr>
          <w:rFonts w:asciiTheme="minorHAnsi" w:hAnsiTheme="minorHAnsi" w:cstheme="minorHAnsi"/>
          <w:color w:val="0F0F0F"/>
          <w:spacing w:val="66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Komisją", w składzie:</w:t>
      </w:r>
    </w:p>
    <w:p w14:paraId="34C3F6C2" w14:textId="77777777" w:rsidR="00A439DC" w:rsidRPr="003F47A8" w:rsidRDefault="00000000" w:rsidP="00235F6F">
      <w:pPr>
        <w:pStyle w:val="Akapitzlist"/>
        <w:numPr>
          <w:ilvl w:val="2"/>
          <w:numId w:val="2"/>
        </w:numPr>
        <w:tabs>
          <w:tab w:val="left" w:pos="711"/>
        </w:tabs>
        <w:spacing w:before="0" w:line="276" w:lineRule="auto"/>
        <w:ind w:left="284" w:right="4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Adamczyk</w:t>
      </w:r>
      <w:r w:rsidRPr="003F47A8">
        <w:rPr>
          <w:rFonts w:asciiTheme="minorHAnsi" w:hAnsiTheme="minorHAnsi" w:cstheme="minorHAnsi"/>
          <w:color w:val="0F0F0F"/>
          <w:spacing w:val="4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Szymon,</w:t>
      </w:r>
    </w:p>
    <w:p w14:paraId="5CDE443F" w14:textId="77777777" w:rsidR="00A439DC" w:rsidRPr="003F47A8" w:rsidRDefault="00000000" w:rsidP="00235F6F">
      <w:pPr>
        <w:pStyle w:val="Akapitzlist"/>
        <w:numPr>
          <w:ilvl w:val="2"/>
          <w:numId w:val="2"/>
        </w:numPr>
        <w:tabs>
          <w:tab w:val="left" w:pos="706"/>
        </w:tabs>
        <w:spacing w:before="0" w:line="276" w:lineRule="auto"/>
        <w:ind w:left="284" w:right="4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Augustyniak</w:t>
      </w:r>
      <w:r w:rsidRPr="003F47A8">
        <w:rPr>
          <w:rFonts w:asciiTheme="minorHAnsi" w:hAnsiTheme="minorHAnsi" w:cstheme="minorHAnsi"/>
          <w:color w:val="0F0F0F"/>
          <w:spacing w:val="48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Katarzyna,</w:t>
      </w:r>
    </w:p>
    <w:p w14:paraId="55ED0192" w14:textId="77777777" w:rsidR="00A439DC" w:rsidRPr="003F47A8" w:rsidRDefault="00000000" w:rsidP="00235F6F">
      <w:pPr>
        <w:pStyle w:val="Akapitzlist"/>
        <w:numPr>
          <w:ilvl w:val="2"/>
          <w:numId w:val="2"/>
        </w:numPr>
        <w:tabs>
          <w:tab w:val="left" w:pos="705"/>
        </w:tabs>
        <w:spacing w:before="0" w:line="276" w:lineRule="auto"/>
        <w:ind w:left="284" w:right="4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Kozłowska</w:t>
      </w:r>
      <w:r w:rsidRPr="003F47A8">
        <w:rPr>
          <w:rFonts w:asciiTheme="minorHAnsi" w:hAnsiTheme="minorHAnsi" w:cstheme="minorHAnsi"/>
          <w:color w:val="0F0F0F"/>
          <w:spacing w:val="-1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Joanna,</w:t>
      </w:r>
    </w:p>
    <w:p w14:paraId="00623255" w14:textId="77777777" w:rsidR="00A439DC" w:rsidRPr="003F47A8" w:rsidRDefault="00000000" w:rsidP="00235F6F">
      <w:pPr>
        <w:pStyle w:val="Akapitzlist"/>
        <w:numPr>
          <w:ilvl w:val="2"/>
          <w:numId w:val="2"/>
        </w:numPr>
        <w:tabs>
          <w:tab w:val="left" w:pos="705"/>
        </w:tabs>
        <w:spacing w:before="0" w:line="276" w:lineRule="auto"/>
        <w:ind w:left="284" w:right="4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Krawczyk</w:t>
      </w:r>
      <w:r w:rsidRPr="003F47A8">
        <w:rPr>
          <w:rFonts w:asciiTheme="minorHAnsi" w:hAnsiTheme="minorHAnsi" w:cstheme="minorHAnsi"/>
          <w:color w:val="0F0F0F"/>
          <w:spacing w:val="-2"/>
        </w:rPr>
        <w:t xml:space="preserve"> Justyna,</w:t>
      </w:r>
    </w:p>
    <w:p w14:paraId="523196C2" w14:textId="77777777" w:rsidR="00A439DC" w:rsidRPr="003F47A8" w:rsidRDefault="00000000" w:rsidP="00235F6F">
      <w:pPr>
        <w:pStyle w:val="Akapitzlist"/>
        <w:numPr>
          <w:ilvl w:val="2"/>
          <w:numId w:val="2"/>
        </w:numPr>
        <w:tabs>
          <w:tab w:val="left" w:pos="705"/>
        </w:tabs>
        <w:spacing w:before="0" w:line="276" w:lineRule="auto"/>
        <w:ind w:left="284" w:right="4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Ozimek</w:t>
      </w:r>
      <w:r w:rsidRPr="003F47A8">
        <w:rPr>
          <w:rFonts w:asciiTheme="minorHAnsi" w:hAnsiTheme="minorHAnsi" w:cstheme="minorHAnsi"/>
          <w:color w:val="0F0F0F"/>
          <w:spacing w:val="8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Tomasz.</w:t>
      </w:r>
    </w:p>
    <w:p w14:paraId="416D20F5" w14:textId="2B59186D" w:rsidR="00A439DC" w:rsidRPr="005C2BF0" w:rsidRDefault="00000000" w:rsidP="00235F6F">
      <w:pPr>
        <w:pStyle w:val="Akapitzlist"/>
        <w:numPr>
          <w:ilvl w:val="0"/>
          <w:numId w:val="2"/>
        </w:numPr>
        <w:tabs>
          <w:tab w:val="left" w:pos="420"/>
          <w:tab w:val="left" w:pos="424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Komisja wykonuje zadania określone w szczególności w§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4</w:t>
      </w:r>
      <w:r w:rsidRPr="003F47A8">
        <w:rPr>
          <w:rFonts w:asciiTheme="minorHAnsi" w:hAnsiTheme="minorHAnsi" w:cstheme="minorHAnsi"/>
          <w:color w:val="0F0F0F"/>
          <w:spacing w:val="-1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ust.</w:t>
      </w:r>
      <w:r w:rsidRPr="003F47A8">
        <w:rPr>
          <w:rFonts w:asciiTheme="minorHAnsi" w:hAnsiTheme="minorHAnsi" w:cstheme="minorHAnsi"/>
          <w:color w:val="0F0F0F"/>
          <w:spacing w:val="-9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1</w:t>
      </w:r>
      <w:r w:rsidRPr="003F47A8">
        <w:rPr>
          <w:rFonts w:asciiTheme="minorHAnsi" w:hAnsiTheme="minorHAnsi" w:cstheme="minorHAnsi"/>
          <w:color w:val="0F0F0F"/>
          <w:spacing w:val="-3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i 2</w:t>
      </w:r>
      <w:r w:rsidRPr="003F47A8">
        <w:rPr>
          <w:rFonts w:asciiTheme="minorHAnsi" w:hAnsiTheme="minorHAnsi" w:cstheme="minorHAnsi"/>
          <w:color w:val="0F0F0F"/>
          <w:spacing w:val="-1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oraz w§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9</w:t>
      </w:r>
      <w:r w:rsidRPr="003F47A8">
        <w:rPr>
          <w:rFonts w:asciiTheme="minorHAnsi" w:hAnsiTheme="minorHAnsi" w:cstheme="minorHAnsi"/>
          <w:color w:val="0F0F0F"/>
          <w:spacing w:val="-3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i §</w:t>
      </w:r>
      <w:r w:rsidRPr="003F47A8">
        <w:rPr>
          <w:rFonts w:asciiTheme="minorHAnsi" w:hAnsiTheme="minorHAnsi" w:cstheme="minorHAnsi"/>
          <w:color w:val="0F0F0F"/>
          <w:spacing w:val="-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14</w:t>
      </w:r>
      <w:r w:rsidRPr="003F47A8">
        <w:rPr>
          <w:rFonts w:asciiTheme="minorHAnsi" w:hAnsiTheme="minorHAnsi" w:cstheme="minorHAnsi"/>
          <w:color w:val="0F0F0F"/>
          <w:spacing w:val="-9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procedury przyjmowania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zgłoszeń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zewnętrznych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oraz podejmowania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działań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następczych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Urzędzie Gminy</w:t>
      </w:r>
      <w:r w:rsidRPr="003F47A8">
        <w:rPr>
          <w:rFonts w:asciiTheme="minorHAnsi" w:hAnsiTheme="minorHAnsi" w:cstheme="minorHAnsi"/>
          <w:color w:val="0F0F0F"/>
          <w:spacing w:val="26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Suchy</w:t>
      </w:r>
      <w:r w:rsidRPr="003F47A8">
        <w:rPr>
          <w:rFonts w:asciiTheme="minorHAnsi" w:hAnsiTheme="minorHAnsi" w:cstheme="minorHAnsi"/>
          <w:color w:val="0F0F0F"/>
          <w:spacing w:val="36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Las</w:t>
      </w:r>
      <w:r w:rsidRPr="003F47A8">
        <w:rPr>
          <w:rFonts w:asciiTheme="minorHAnsi" w:hAnsiTheme="minorHAnsi" w:cstheme="minorHAnsi"/>
          <w:color w:val="0F0F0F"/>
          <w:spacing w:val="3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stanowiącej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załącznik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do</w:t>
      </w:r>
      <w:r w:rsidRPr="003F47A8">
        <w:rPr>
          <w:rFonts w:asciiTheme="minorHAnsi" w:hAnsiTheme="minorHAnsi" w:cstheme="minorHAnsi"/>
          <w:color w:val="0F0F0F"/>
          <w:spacing w:val="31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Zarządzenia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nr</w:t>
      </w:r>
      <w:r w:rsidRPr="003F47A8">
        <w:rPr>
          <w:rFonts w:asciiTheme="minorHAnsi" w:hAnsiTheme="minorHAnsi" w:cstheme="minorHAnsi"/>
          <w:color w:val="0F0F0F"/>
          <w:spacing w:val="66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207/2024</w:t>
      </w:r>
      <w:r w:rsidRPr="003F47A8">
        <w:rPr>
          <w:rFonts w:asciiTheme="minorHAnsi" w:hAnsiTheme="minorHAnsi" w:cstheme="minorHAnsi"/>
          <w:color w:val="0F0F0F"/>
          <w:spacing w:val="29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Wójta</w:t>
      </w:r>
      <w:r w:rsidRPr="003F47A8">
        <w:rPr>
          <w:rFonts w:asciiTheme="minorHAnsi" w:hAnsiTheme="minorHAnsi" w:cstheme="minorHAnsi"/>
          <w:color w:val="0F0F0F"/>
          <w:spacing w:val="3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Gminy</w:t>
      </w:r>
      <w:r w:rsidRPr="003F47A8">
        <w:rPr>
          <w:rFonts w:asciiTheme="minorHAnsi" w:hAnsiTheme="minorHAnsi" w:cstheme="minorHAnsi"/>
          <w:color w:val="0F0F0F"/>
          <w:spacing w:val="3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Suchy</w:t>
      </w:r>
      <w:r w:rsidRPr="003F47A8">
        <w:rPr>
          <w:rFonts w:asciiTheme="minorHAnsi" w:hAnsiTheme="minorHAnsi" w:cstheme="minorHAnsi"/>
          <w:color w:val="0F0F0F"/>
          <w:spacing w:val="3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Las z dnia 23</w:t>
      </w:r>
      <w:r w:rsidR="00A91425">
        <w:rPr>
          <w:rFonts w:asciiTheme="minorHAnsi" w:hAnsiTheme="minorHAnsi" w:cstheme="minorHAnsi"/>
          <w:color w:val="0F0F0F"/>
        </w:rPr>
        <w:t> </w:t>
      </w:r>
      <w:r w:rsidRPr="003F47A8">
        <w:rPr>
          <w:rFonts w:asciiTheme="minorHAnsi" w:hAnsiTheme="minorHAnsi" w:cstheme="minorHAnsi"/>
          <w:color w:val="0F0F0F"/>
        </w:rPr>
        <w:t>grudnia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2024 r. w sprawie ustalenia procedury przyjmowania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zgłoszeń zewnętrznych oraz podejmowania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działań następczych</w:t>
      </w:r>
      <w:r w:rsidRPr="003F47A8">
        <w:rPr>
          <w:rFonts w:asciiTheme="minorHAnsi" w:hAnsiTheme="minorHAnsi" w:cstheme="minorHAnsi"/>
          <w:color w:val="3D3D3D"/>
        </w:rPr>
        <w:t>.</w:t>
      </w:r>
    </w:p>
    <w:p w14:paraId="7E44290D" w14:textId="77777777" w:rsidR="005C2BF0" w:rsidRPr="005C2BF0" w:rsidRDefault="005C2BF0" w:rsidP="005C2BF0">
      <w:pPr>
        <w:pStyle w:val="Akapitzlist"/>
        <w:tabs>
          <w:tab w:val="left" w:pos="420"/>
          <w:tab w:val="left" w:pos="424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</w:p>
    <w:p w14:paraId="129634D1" w14:textId="77777777" w:rsidR="00A439DC" w:rsidRPr="003F47A8" w:rsidRDefault="00000000" w:rsidP="00235F6F">
      <w:pPr>
        <w:spacing w:line="276" w:lineRule="auto"/>
        <w:ind w:right="4"/>
        <w:jc w:val="center"/>
        <w:rPr>
          <w:rFonts w:asciiTheme="minorHAnsi" w:hAnsiTheme="minorHAnsi" w:cstheme="minorHAnsi"/>
          <w:b/>
        </w:rPr>
      </w:pPr>
      <w:r w:rsidRPr="003F47A8">
        <w:rPr>
          <w:rFonts w:asciiTheme="minorHAnsi" w:hAnsiTheme="minorHAnsi" w:cstheme="minorHAnsi"/>
          <w:b/>
          <w:color w:val="0F0F0F"/>
          <w:spacing w:val="-5"/>
          <w:w w:val="105"/>
        </w:rPr>
        <w:t>§2</w:t>
      </w:r>
    </w:p>
    <w:p w14:paraId="2774F94A" w14:textId="77777777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415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Komisja</w:t>
      </w:r>
      <w:r w:rsidRPr="003F47A8">
        <w:rPr>
          <w:rFonts w:asciiTheme="minorHAnsi" w:hAnsiTheme="minorHAnsi" w:cstheme="minorHAnsi"/>
          <w:color w:val="0F0F0F"/>
          <w:spacing w:val="44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ze</w:t>
      </w:r>
      <w:r w:rsidRPr="003F47A8">
        <w:rPr>
          <w:rFonts w:asciiTheme="minorHAnsi" w:hAnsiTheme="minorHAnsi" w:cstheme="minorHAnsi"/>
          <w:color w:val="0F0F0F"/>
          <w:spacing w:val="12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swojego</w:t>
      </w:r>
      <w:r w:rsidRPr="003F47A8">
        <w:rPr>
          <w:rFonts w:asciiTheme="minorHAnsi" w:hAnsiTheme="minorHAnsi" w:cstheme="minorHAnsi"/>
          <w:color w:val="0F0F0F"/>
          <w:spacing w:val="21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grona</w:t>
      </w:r>
      <w:r w:rsidRPr="003F47A8">
        <w:rPr>
          <w:rFonts w:asciiTheme="minorHAnsi" w:hAnsiTheme="minorHAnsi" w:cstheme="minorHAnsi"/>
          <w:color w:val="0F0F0F"/>
          <w:spacing w:val="34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wybiera</w:t>
      </w:r>
      <w:r w:rsidRPr="003F47A8">
        <w:rPr>
          <w:rFonts w:asciiTheme="minorHAnsi" w:hAnsiTheme="minorHAnsi" w:cstheme="minorHAnsi"/>
          <w:color w:val="0F0F0F"/>
          <w:spacing w:val="39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Przewodniczącego</w:t>
      </w:r>
      <w:r w:rsidRPr="003F47A8">
        <w:rPr>
          <w:rFonts w:asciiTheme="minorHAnsi" w:hAnsiTheme="minorHAnsi" w:cstheme="minorHAnsi"/>
          <w:color w:val="0F0F0F"/>
          <w:spacing w:val="1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Komisji,</w:t>
      </w:r>
      <w:r w:rsidRPr="003F47A8">
        <w:rPr>
          <w:rFonts w:asciiTheme="minorHAnsi" w:hAnsiTheme="minorHAnsi" w:cstheme="minorHAnsi"/>
          <w:color w:val="0F0F0F"/>
          <w:spacing w:val="1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który</w:t>
      </w:r>
      <w:r w:rsidRPr="003F47A8">
        <w:rPr>
          <w:rFonts w:asciiTheme="minorHAnsi" w:hAnsiTheme="minorHAnsi" w:cstheme="minorHAnsi"/>
          <w:color w:val="0F0F0F"/>
          <w:spacing w:val="14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koordynuje</w:t>
      </w:r>
      <w:r w:rsidRPr="003F47A8">
        <w:rPr>
          <w:rFonts w:asciiTheme="minorHAnsi" w:hAnsiTheme="minorHAnsi" w:cstheme="minorHAnsi"/>
          <w:color w:val="0F0F0F"/>
          <w:spacing w:val="34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pracę</w:t>
      </w:r>
      <w:r w:rsidRPr="003F47A8">
        <w:rPr>
          <w:rFonts w:asciiTheme="minorHAnsi" w:hAnsiTheme="minorHAnsi" w:cstheme="minorHAnsi"/>
          <w:color w:val="0F0F0F"/>
          <w:spacing w:val="27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Komisji.</w:t>
      </w:r>
    </w:p>
    <w:p w14:paraId="4D8C4AAC" w14:textId="3CD4E585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410"/>
          <w:tab w:val="left" w:pos="413"/>
          <w:tab w:val="left" w:pos="1401"/>
          <w:tab w:val="left" w:pos="2499"/>
          <w:tab w:val="left" w:pos="2966"/>
          <w:tab w:val="left" w:pos="4649"/>
          <w:tab w:val="left" w:pos="6173"/>
          <w:tab w:val="left" w:pos="6925"/>
          <w:tab w:val="left" w:pos="8940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  <w:spacing w:val="-2"/>
        </w:rPr>
        <w:t>Komisja</w:t>
      </w:r>
      <w:r w:rsidR="003908AE" w:rsidRPr="003F47A8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obraduje</w:t>
      </w:r>
      <w:r w:rsidR="003908AE" w:rsidRPr="003F47A8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6"/>
        </w:rPr>
        <w:t>na</w:t>
      </w:r>
      <w:r w:rsidR="003908AE" w:rsidRPr="003F47A8">
        <w:rPr>
          <w:rFonts w:asciiTheme="minorHAnsi" w:hAnsiTheme="minorHAnsi" w:cstheme="minorHAnsi"/>
          <w:color w:val="0F0F0F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posiedzeniach,</w:t>
      </w:r>
      <w:r w:rsidR="003908AE" w:rsidRPr="003F47A8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zwoływanych</w:t>
      </w:r>
      <w:r w:rsidR="003908AE" w:rsidRPr="003F47A8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przez</w:t>
      </w:r>
      <w:r w:rsidR="003908AE" w:rsidRPr="003F47A8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Przewodniczącego</w:t>
      </w:r>
      <w:r w:rsidR="003908AE" w:rsidRPr="003F47A8">
        <w:rPr>
          <w:rFonts w:asciiTheme="minorHAnsi" w:hAnsiTheme="minorHAnsi" w:cstheme="minorHAnsi"/>
          <w:color w:val="0F0F0F"/>
          <w:spacing w:val="-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 xml:space="preserve">Komisji </w:t>
      </w:r>
      <w:r w:rsidRPr="003F47A8">
        <w:rPr>
          <w:rFonts w:asciiTheme="minorHAnsi" w:hAnsiTheme="minorHAnsi" w:cstheme="minorHAnsi"/>
          <w:color w:val="0F0F0F"/>
          <w:w w:val="105"/>
        </w:rPr>
        <w:t>każdorazowo po</w:t>
      </w:r>
      <w:r w:rsidRPr="003F47A8">
        <w:rPr>
          <w:rFonts w:asciiTheme="minorHAnsi" w:hAnsiTheme="minorHAnsi" w:cstheme="minorHAnsi"/>
          <w:color w:val="0F0F0F"/>
          <w:spacing w:val="-3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wpłynięciu zgłoszenia naruszenia prawa oraz w</w:t>
      </w:r>
      <w:r w:rsidRPr="003F47A8">
        <w:rPr>
          <w:rFonts w:asciiTheme="minorHAnsi" w:hAnsiTheme="minorHAnsi" w:cstheme="minorHAnsi"/>
          <w:color w:val="0F0F0F"/>
          <w:spacing w:val="-4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miarę</w:t>
      </w:r>
      <w:r w:rsidRPr="003F47A8">
        <w:rPr>
          <w:rFonts w:asciiTheme="minorHAnsi" w:hAnsiTheme="minorHAnsi" w:cstheme="minorHAnsi"/>
          <w:color w:val="0F0F0F"/>
          <w:spacing w:val="-6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potrzeb.</w:t>
      </w:r>
    </w:p>
    <w:p w14:paraId="1A198A91" w14:textId="77777777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408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  <w:w w:val="105"/>
        </w:rPr>
        <w:t>Komisja</w:t>
      </w:r>
      <w:r w:rsidRPr="003F47A8">
        <w:rPr>
          <w:rFonts w:asciiTheme="minorHAnsi" w:hAnsiTheme="minorHAnsi" w:cstheme="minorHAnsi"/>
          <w:color w:val="0F0F0F"/>
          <w:spacing w:val="15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wykonuje swoje</w:t>
      </w:r>
      <w:r w:rsidRPr="003F47A8">
        <w:rPr>
          <w:rFonts w:asciiTheme="minorHAnsi" w:hAnsiTheme="minorHAnsi" w:cstheme="minorHAnsi"/>
          <w:color w:val="0F0F0F"/>
          <w:spacing w:val="-2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zadania co do</w:t>
      </w:r>
      <w:r w:rsidRPr="003F47A8">
        <w:rPr>
          <w:rFonts w:asciiTheme="minorHAnsi" w:hAnsiTheme="minorHAnsi" w:cstheme="minorHAnsi"/>
          <w:color w:val="0F0F0F"/>
          <w:spacing w:val="-1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zasady w</w:t>
      </w:r>
      <w:r w:rsidRPr="003F47A8">
        <w:rPr>
          <w:rFonts w:asciiTheme="minorHAnsi" w:hAnsiTheme="minorHAnsi" w:cstheme="minorHAnsi"/>
          <w:color w:val="0F0F0F"/>
          <w:spacing w:val="-2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sposób kolegialny, w</w:t>
      </w:r>
      <w:r w:rsidRPr="003F47A8">
        <w:rPr>
          <w:rFonts w:asciiTheme="minorHAnsi" w:hAnsiTheme="minorHAnsi" w:cstheme="minorHAnsi"/>
          <w:color w:val="0F0F0F"/>
          <w:spacing w:val="-3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obecności co</w:t>
      </w:r>
      <w:r w:rsidRPr="003F47A8">
        <w:rPr>
          <w:rFonts w:asciiTheme="minorHAnsi" w:hAnsiTheme="minorHAnsi" w:cstheme="minorHAnsi"/>
          <w:color w:val="0F0F0F"/>
          <w:spacing w:val="-1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najmniej 3 członków.</w:t>
      </w:r>
    </w:p>
    <w:p w14:paraId="60E5AD99" w14:textId="4F07A689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404"/>
          <w:tab w:val="left" w:pos="407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Decyzje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podejmowane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są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zwykłą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większością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głosów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członków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obecnych</w:t>
      </w:r>
      <w:r w:rsidRPr="003F47A8">
        <w:rPr>
          <w:rFonts w:asciiTheme="minorHAnsi" w:hAnsiTheme="minorHAnsi" w:cstheme="minorHAnsi"/>
          <w:color w:val="0F0F0F"/>
          <w:spacing w:val="8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na</w:t>
      </w:r>
      <w:r w:rsidRPr="003F47A8">
        <w:rPr>
          <w:rFonts w:asciiTheme="minorHAnsi" w:hAnsiTheme="minorHAnsi" w:cstheme="minorHAnsi"/>
          <w:color w:val="0F0F0F"/>
          <w:spacing w:val="7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posied</w:t>
      </w:r>
      <w:r w:rsidR="00235F6F">
        <w:rPr>
          <w:rFonts w:asciiTheme="minorHAnsi" w:hAnsiTheme="minorHAnsi" w:cstheme="minorHAnsi"/>
          <w:color w:val="0F0F0F"/>
        </w:rPr>
        <w:t>z</w:t>
      </w:r>
      <w:r w:rsidRPr="003F47A8">
        <w:rPr>
          <w:rFonts w:asciiTheme="minorHAnsi" w:hAnsiTheme="minorHAnsi" w:cstheme="minorHAnsi"/>
          <w:color w:val="0F0F0F"/>
        </w:rPr>
        <w:t xml:space="preserve">eniu </w:t>
      </w:r>
      <w:r w:rsidRPr="003F47A8">
        <w:rPr>
          <w:rFonts w:asciiTheme="minorHAnsi" w:hAnsiTheme="minorHAnsi" w:cstheme="minorHAnsi"/>
          <w:color w:val="0F0F0F"/>
          <w:spacing w:val="-2"/>
        </w:rPr>
        <w:t>Komisji.</w:t>
      </w:r>
    </w:p>
    <w:p w14:paraId="6641A703" w14:textId="77777777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405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Członkowie</w:t>
      </w:r>
      <w:r w:rsidRPr="003F47A8">
        <w:rPr>
          <w:rFonts w:asciiTheme="minorHAnsi" w:hAnsiTheme="minorHAnsi" w:cstheme="minorHAnsi"/>
          <w:color w:val="0F0F0F"/>
          <w:spacing w:val="73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Komisji</w:t>
      </w:r>
      <w:r w:rsidRPr="003F47A8">
        <w:rPr>
          <w:rFonts w:asciiTheme="minorHAnsi" w:hAnsiTheme="minorHAnsi" w:cstheme="minorHAnsi"/>
          <w:color w:val="0F0F0F"/>
          <w:spacing w:val="54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mogą</w:t>
      </w:r>
      <w:r w:rsidRPr="003F47A8">
        <w:rPr>
          <w:rFonts w:asciiTheme="minorHAnsi" w:hAnsiTheme="minorHAnsi" w:cstheme="minorHAnsi"/>
          <w:color w:val="0F0F0F"/>
          <w:spacing w:val="64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wyłonić</w:t>
      </w:r>
      <w:r w:rsidRPr="003F47A8">
        <w:rPr>
          <w:rFonts w:asciiTheme="minorHAnsi" w:hAnsiTheme="minorHAnsi" w:cstheme="minorHAnsi"/>
          <w:color w:val="0F0F0F"/>
          <w:spacing w:val="68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ze</w:t>
      </w:r>
      <w:r w:rsidRPr="003F47A8">
        <w:rPr>
          <w:rFonts w:asciiTheme="minorHAnsi" w:hAnsiTheme="minorHAnsi" w:cstheme="minorHAnsi"/>
          <w:color w:val="0F0F0F"/>
          <w:spacing w:val="46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swojego</w:t>
      </w:r>
      <w:r w:rsidRPr="003F47A8">
        <w:rPr>
          <w:rFonts w:asciiTheme="minorHAnsi" w:hAnsiTheme="minorHAnsi" w:cstheme="minorHAnsi"/>
          <w:color w:val="0F0F0F"/>
          <w:spacing w:val="63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grona</w:t>
      </w:r>
      <w:r w:rsidRPr="003F47A8">
        <w:rPr>
          <w:rFonts w:asciiTheme="minorHAnsi" w:hAnsiTheme="minorHAnsi" w:cstheme="minorHAnsi"/>
          <w:color w:val="0F0F0F"/>
          <w:spacing w:val="63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osobę</w:t>
      </w:r>
      <w:r w:rsidRPr="003F47A8">
        <w:rPr>
          <w:rFonts w:asciiTheme="minorHAnsi" w:hAnsiTheme="minorHAnsi" w:cstheme="minorHAnsi"/>
          <w:color w:val="0F0F0F"/>
          <w:spacing w:val="65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odpowiadającą</w:t>
      </w:r>
      <w:r w:rsidRPr="003F47A8">
        <w:rPr>
          <w:rFonts w:asciiTheme="minorHAnsi" w:hAnsiTheme="minorHAnsi" w:cstheme="minorHAnsi"/>
          <w:color w:val="0F0F0F"/>
          <w:spacing w:val="56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za</w:t>
      </w:r>
      <w:r w:rsidRPr="003F47A8">
        <w:rPr>
          <w:rFonts w:asciiTheme="minorHAnsi" w:hAnsiTheme="minorHAnsi" w:cstheme="minorHAnsi"/>
          <w:color w:val="0F0F0F"/>
          <w:spacing w:val="54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</w:rPr>
        <w:t>prowadzenie</w:t>
      </w:r>
    </w:p>
    <w:p w14:paraId="7FB11586" w14:textId="77777777" w:rsidR="00A439DC" w:rsidRPr="003F47A8" w:rsidRDefault="00000000" w:rsidP="00A91425">
      <w:pPr>
        <w:pStyle w:val="Tekstpodstawowy"/>
        <w:spacing w:line="276" w:lineRule="auto"/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rejestrów</w:t>
      </w:r>
      <w:r w:rsidRPr="003F47A8">
        <w:rPr>
          <w:rFonts w:asciiTheme="minorHAnsi" w:hAnsiTheme="minorHAnsi" w:cstheme="minorHAnsi"/>
          <w:color w:val="0F0F0F"/>
          <w:spacing w:val="4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zgłoszeń</w:t>
      </w:r>
      <w:r w:rsidRPr="003F47A8">
        <w:rPr>
          <w:rFonts w:asciiTheme="minorHAnsi" w:hAnsiTheme="minorHAnsi" w:cstheme="minorHAnsi"/>
          <w:color w:val="0F0F0F"/>
          <w:spacing w:val="-1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w</w:t>
      </w:r>
      <w:r w:rsidRPr="003F47A8">
        <w:rPr>
          <w:rFonts w:asciiTheme="minorHAnsi" w:hAnsiTheme="minorHAnsi" w:cstheme="minorHAnsi"/>
          <w:color w:val="0F0F0F"/>
          <w:spacing w:val="-5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dedykowanym</w:t>
      </w:r>
      <w:r w:rsidRPr="003F47A8">
        <w:rPr>
          <w:rFonts w:asciiTheme="minorHAnsi" w:hAnsiTheme="minorHAnsi" w:cstheme="minorHAnsi"/>
          <w:color w:val="0F0F0F"/>
          <w:spacing w:val="6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systemie</w:t>
      </w:r>
      <w:r w:rsidRPr="003F47A8">
        <w:rPr>
          <w:rFonts w:asciiTheme="minorHAnsi" w:hAnsiTheme="minorHAnsi" w:cstheme="minorHAnsi"/>
          <w:color w:val="0F0F0F"/>
          <w:spacing w:val="-7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elektronicznym</w:t>
      </w:r>
      <w:r w:rsidRPr="003F47A8">
        <w:rPr>
          <w:rFonts w:asciiTheme="minorHAnsi" w:hAnsiTheme="minorHAnsi" w:cstheme="minorHAnsi"/>
          <w:color w:val="0F0F0F"/>
          <w:spacing w:val="-20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i</w:t>
      </w:r>
      <w:r w:rsidRPr="003F47A8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za</w:t>
      </w:r>
      <w:r w:rsidRPr="003F47A8">
        <w:rPr>
          <w:rFonts w:asciiTheme="minorHAnsi" w:hAnsiTheme="minorHAnsi" w:cstheme="minorHAnsi"/>
          <w:color w:val="0F0F0F"/>
          <w:spacing w:val="-3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  <w:sz w:val="22"/>
          <w:szCs w:val="22"/>
        </w:rPr>
        <w:t>ich</w:t>
      </w:r>
      <w:r w:rsidRPr="003F47A8">
        <w:rPr>
          <w:rFonts w:asciiTheme="minorHAnsi" w:hAnsiTheme="minorHAnsi" w:cstheme="minorHAnsi"/>
          <w:color w:val="0F0F0F"/>
          <w:spacing w:val="-9"/>
          <w:w w:val="10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F0F0F"/>
          <w:spacing w:val="-2"/>
          <w:w w:val="105"/>
          <w:sz w:val="22"/>
          <w:szCs w:val="22"/>
        </w:rPr>
        <w:t>aktualizację.</w:t>
      </w:r>
    </w:p>
    <w:p w14:paraId="4793A40D" w14:textId="738CB839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399"/>
          <w:tab w:val="left" w:pos="405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</w:rPr>
        <w:t>Członkowie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Komisji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mogą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dokonać,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w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sposób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pisemny,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dodatkowego</w:t>
      </w:r>
      <w:r w:rsidRPr="003F47A8">
        <w:rPr>
          <w:rFonts w:asciiTheme="minorHAnsi" w:hAnsiTheme="minorHAnsi" w:cstheme="minorHAnsi"/>
          <w:color w:val="0F0F0F"/>
          <w:spacing w:val="40"/>
        </w:rPr>
        <w:t xml:space="preserve">  </w:t>
      </w:r>
      <w:r w:rsidRPr="003F47A8">
        <w:rPr>
          <w:rFonts w:asciiTheme="minorHAnsi" w:hAnsiTheme="minorHAnsi" w:cstheme="minorHAnsi"/>
          <w:color w:val="0F0F0F"/>
        </w:rPr>
        <w:t>podziału</w:t>
      </w:r>
      <w:r w:rsidRPr="003F47A8">
        <w:rPr>
          <w:rFonts w:asciiTheme="minorHAnsi" w:hAnsiTheme="minorHAnsi" w:cstheme="minorHAnsi"/>
          <w:color w:val="0F0F0F"/>
          <w:spacing w:val="80"/>
          <w:w w:val="150"/>
        </w:rPr>
        <w:t xml:space="preserve"> </w:t>
      </w:r>
      <w:r w:rsidRPr="003F47A8">
        <w:rPr>
          <w:rFonts w:asciiTheme="minorHAnsi" w:hAnsiTheme="minorHAnsi" w:cstheme="minorHAnsi"/>
          <w:color w:val="0F0F0F"/>
        </w:rPr>
        <w:t>zadań technicznych między sobą.</w:t>
      </w:r>
    </w:p>
    <w:p w14:paraId="06094FA2" w14:textId="77777777" w:rsidR="00A439DC" w:rsidRPr="003F47A8" w:rsidRDefault="00000000" w:rsidP="00A91425">
      <w:pPr>
        <w:pStyle w:val="Akapitzlist"/>
        <w:numPr>
          <w:ilvl w:val="0"/>
          <w:numId w:val="1"/>
        </w:numPr>
        <w:tabs>
          <w:tab w:val="left" w:pos="394"/>
          <w:tab w:val="left" w:pos="398"/>
        </w:tabs>
        <w:spacing w:before="0" w:line="276" w:lineRule="auto"/>
        <w:ind w:left="0" w:right="4" w:firstLine="0"/>
        <w:jc w:val="both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F0F0F"/>
          <w:w w:val="105"/>
        </w:rPr>
        <w:t>Członkowie</w:t>
      </w:r>
      <w:r w:rsidRPr="003F47A8">
        <w:rPr>
          <w:rFonts w:asciiTheme="minorHAnsi" w:hAnsiTheme="minorHAnsi" w:cstheme="minorHAnsi"/>
          <w:color w:val="0F0F0F"/>
          <w:spacing w:val="73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Komisji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w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swojej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pracy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(w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tym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podczas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obrad)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mogą</w:t>
      </w:r>
      <w:r w:rsidRPr="003F47A8">
        <w:rPr>
          <w:rFonts w:asciiTheme="minorHAnsi" w:hAnsiTheme="minorHAnsi" w:cstheme="minorHAnsi"/>
          <w:color w:val="0F0F0F"/>
          <w:spacing w:val="40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wykorzystywać</w:t>
      </w:r>
      <w:r w:rsidRPr="003F47A8">
        <w:rPr>
          <w:rFonts w:asciiTheme="minorHAnsi" w:hAnsiTheme="minorHAnsi" w:cstheme="minorHAnsi"/>
          <w:color w:val="0F0F0F"/>
          <w:spacing w:val="75"/>
          <w:w w:val="105"/>
        </w:rPr>
        <w:t xml:space="preserve"> </w:t>
      </w:r>
      <w:r w:rsidRPr="003F47A8">
        <w:rPr>
          <w:rFonts w:asciiTheme="minorHAnsi" w:hAnsiTheme="minorHAnsi" w:cstheme="minorHAnsi"/>
          <w:color w:val="0F0F0F"/>
          <w:w w:val="105"/>
        </w:rPr>
        <w:t>środki komunikacji na odległość.</w:t>
      </w:r>
    </w:p>
    <w:p w14:paraId="00C232A7" w14:textId="77777777" w:rsidR="00A439DC" w:rsidRPr="003F47A8" w:rsidRDefault="00000000" w:rsidP="00235F6F">
      <w:pPr>
        <w:spacing w:line="276" w:lineRule="auto"/>
        <w:ind w:right="4"/>
        <w:jc w:val="center"/>
        <w:rPr>
          <w:rFonts w:asciiTheme="minorHAnsi" w:hAnsiTheme="minorHAnsi" w:cstheme="minorHAnsi"/>
        </w:rPr>
      </w:pPr>
      <w:r w:rsidRPr="003F47A8">
        <w:rPr>
          <w:rFonts w:asciiTheme="minorHAnsi" w:hAnsiTheme="minorHAnsi" w:cstheme="minorHAnsi"/>
          <w:color w:val="0E0E0E"/>
          <w:spacing w:val="-5"/>
          <w:w w:val="105"/>
        </w:rPr>
        <w:t>§3</w:t>
      </w:r>
    </w:p>
    <w:p w14:paraId="269602DC" w14:textId="5B66EC0C" w:rsidR="00A439DC" w:rsidRPr="003F47A8" w:rsidRDefault="00000000" w:rsidP="00235F6F">
      <w:pPr>
        <w:pStyle w:val="Tekstpodstawowy"/>
        <w:spacing w:line="276" w:lineRule="auto"/>
        <w:ind w:right="4"/>
        <w:rPr>
          <w:rFonts w:asciiTheme="minorHAnsi" w:hAnsiTheme="minorHAnsi" w:cstheme="minorHAnsi"/>
          <w:sz w:val="22"/>
          <w:szCs w:val="22"/>
        </w:rPr>
      </w:pPr>
      <w:r w:rsidRPr="003F47A8">
        <w:rPr>
          <w:rFonts w:asciiTheme="minorHAnsi" w:hAnsiTheme="minorHAnsi" w:cstheme="minorHAnsi"/>
          <w:color w:val="0E0E0E"/>
          <w:sz w:val="22"/>
          <w:szCs w:val="22"/>
        </w:rPr>
        <w:t>Zarządzenie</w:t>
      </w:r>
      <w:r w:rsidRPr="003F47A8">
        <w:rPr>
          <w:rFonts w:asciiTheme="minorHAnsi" w:hAnsiTheme="minorHAnsi" w:cstheme="minorHAnsi"/>
          <w:color w:val="0E0E0E"/>
          <w:spacing w:val="22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E0E0E"/>
          <w:sz w:val="22"/>
          <w:szCs w:val="22"/>
        </w:rPr>
        <w:t>wchodzi</w:t>
      </w:r>
      <w:r w:rsidRPr="003F47A8">
        <w:rPr>
          <w:rFonts w:asciiTheme="minorHAnsi" w:hAnsiTheme="minorHAnsi" w:cstheme="minorHAnsi"/>
          <w:color w:val="0E0E0E"/>
          <w:spacing w:val="15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E0E0E"/>
          <w:sz w:val="22"/>
          <w:szCs w:val="22"/>
        </w:rPr>
        <w:t>w</w:t>
      </w:r>
      <w:r w:rsidRPr="003F47A8">
        <w:rPr>
          <w:rFonts w:asciiTheme="minorHAnsi" w:hAnsiTheme="minorHAnsi" w:cstheme="minorHAnsi"/>
          <w:color w:val="0E0E0E"/>
          <w:spacing w:val="10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E0E0E"/>
          <w:sz w:val="22"/>
          <w:szCs w:val="22"/>
        </w:rPr>
        <w:t>życie</w:t>
      </w:r>
      <w:r w:rsidRPr="003F47A8">
        <w:rPr>
          <w:rFonts w:asciiTheme="minorHAnsi" w:hAnsiTheme="minorHAnsi" w:cstheme="minorHAnsi"/>
          <w:color w:val="0E0E0E"/>
          <w:spacing w:val="14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E0E0E"/>
          <w:sz w:val="22"/>
          <w:szCs w:val="22"/>
        </w:rPr>
        <w:t>z</w:t>
      </w:r>
      <w:r w:rsidRPr="003F47A8">
        <w:rPr>
          <w:rFonts w:asciiTheme="minorHAnsi" w:hAnsiTheme="minorHAnsi" w:cstheme="minorHAnsi"/>
          <w:color w:val="0E0E0E"/>
          <w:spacing w:val="3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E0E0E"/>
          <w:sz w:val="22"/>
          <w:szCs w:val="22"/>
        </w:rPr>
        <w:t>dniem</w:t>
      </w:r>
      <w:r w:rsidRPr="003F47A8">
        <w:rPr>
          <w:rFonts w:asciiTheme="minorHAnsi" w:hAnsiTheme="minorHAnsi" w:cstheme="minorHAnsi"/>
          <w:color w:val="0E0E0E"/>
          <w:spacing w:val="6"/>
          <w:sz w:val="22"/>
          <w:szCs w:val="22"/>
        </w:rPr>
        <w:t xml:space="preserve"> </w:t>
      </w:r>
      <w:r w:rsidRPr="003F47A8">
        <w:rPr>
          <w:rFonts w:asciiTheme="minorHAnsi" w:hAnsiTheme="minorHAnsi" w:cstheme="minorHAnsi"/>
          <w:color w:val="0E0E0E"/>
          <w:spacing w:val="-2"/>
          <w:sz w:val="22"/>
          <w:szCs w:val="22"/>
        </w:rPr>
        <w:t>podpisania.</w:t>
      </w:r>
    </w:p>
    <w:sectPr w:rsidR="00A439DC" w:rsidRPr="003F47A8" w:rsidSect="003908AE">
      <w:pgSz w:w="11910" w:h="1683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065"/>
    <w:multiLevelType w:val="hybridMultilevel"/>
    <w:tmpl w:val="2984FECC"/>
    <w:lvl w:ilvl="0" w:tplc="0415000F">
      <w:start w:val="1"/>
      <w:numFmt w:val="decimal"/>
      <w:lvlText w:val="%1."/>
      <w:lvlJc w:val="left"/>
      <w:pPr>
        <w:ind w:left="416" w:hanging="287"/>
        <w:jc w:val="left"/>
      </w:pPr>
      <w:rPr>
        <w:rFonts w:hint="default"/>
        <w:b w:val="0"/>
        <w:bCs w:val="0"/>
        <w:i w:val="0"/>
        <w:iCs w:val="0"/>
        <w:color w:val="0F0F0F"/>
        <w:spacing w:val="-1"/>
        <w:w w:val="104"/>
        <w:sz w:val="21"/>
        <w:szCs w:val="21"/>
        <w:lang w:val="pl-PL" w:eastAsia="en-US" w:bidi="ar-SA"/>
      </w:rPr>
    </w:lvl>
    <w:lvl w:ilvl="1" w:tplc="7E4A4ABE">
      <w:numFmt w:val="bullet"/>
      <w:lvlText w:val="•"/>
      <w:lvlJc w:val="left"/>
      <w:pPr>
        <w:ind w:left="1354" w:hanging="287"/>
      </w:pPr>
      <w:rPr>
        <w:rFonts w:hint="default"/>
        <w:lang w:val="pl-PL" w:eastAsia="en-US" w:bidi="ar-SA"/>
      </w:rPr>
    </w:lvl>
    <w:lvl w:ilvl="2" w:tplc="F08E23A2">
      <w:numFmt w:val="bullet"/>
      <w:lvlText w:val="•"/>
      <w:lvlJc w:val="left"/>
      <w:pPr>
        <w:ind w:left="2288" w:hanging="287"/>
      </w:pPr>
      <w:rPr>
        <w:rFonts w:hint="default"/>
        <w:lang w:val="pl-PL" w:eastAsia="en-US" w:bidi="ar-SA"/>
      </w:rPr>
    </w:lvl>
    <w:lvl w:ilvl="3" w:tplc="84A4F320">
      <w:numFmt w:val="bullet"/>
      <w:lvlText w:val="•"/>
      <w:lvlJc w:val="left"/>
      <w:pPr>
        <w:ind w:left="3223" w:hanging="287"/>
      </w:pPr>
      <w:rPr>
        <w:rFonts w:hint="default"/>
        <w:lang w:val="pl-PL" w:eastAsia="en-US" w:bidi="ar-SA"/>
      </w:rPr>
    </w:lvl>
    <w:lvl w:ilvl="4" w:tplc="9BA4928C">
      <w:numFmt w:val="bullet"/>
      <w:lvlText w:val="•"/>
      <w:lvlJc w:val="left"/>
      <w:pPr>
        <w:ind w:left="4157" w:hanging="287"/>
      </w:pPr>
      <w:rPr>
        <w:rFonts w:hint="default"/>
        <w:lang w:val="pl-PL" w:eastAsia="en-US" w:bidi="ar-SA"/>
      </w:rPr>
    </w:lvl>
    <w:lvl w:ilvl="5" w:tplc="A51493AA">
      <w:numFmt w:val="bullet"/>
      <w:lvlText w:val="•"/>
      <w:lvlJc w:val="left"/>
      <w:pPr>
        <w:ind w:left="5092" w:hanging="287"/>
      </w:pPr>
      <w:rPr>
        <w:rFonts w:hint="default"/>
        <w:lang w:val="pl-PL" w:eastAsia="en-US" w:bidi="ar-SA"/>
      </w:rPr>
    </w:lvl>
    <w:lvl w:ilvl="6" w:tplc="43B8540C">
      <w:numFmt w:val="bullet"/>
      <w:lvlText w:val="•"/>
      <w:lvlJc w:val="left"/>
      <w:pPr>
        <w:ind w:left="6026" w:hanging="287"/>
      </w:pPr>
      <w:rPr>
        <w:rFonts w:hint="default"/>
        <w:lang w:val="pl-PL" w:eastAsia="en-US" w:bidi="ar-SA"/>
      </w:rPr>
    </w:lvl>
    <w:lvl w:ilvl="7" w:tplc="DEBA2C04">
      <w:numFmt w:val="bullet"/>
      <w:lvlText w:val="•"/>
      <w:lvlJc w:val="left"/>
      <w:pPr>
        <w:ind w:left="6960" w:hanging="287"/>
      </w:pPr>
      <w:rPr>
        <w:rFonts w:hint="default"/>
        <w:lang w:val="pl-PL" w:eastAsia="en-US" w:bidi="ar-SA"/>
      </w:rPr>
    </w:lvl>
    <w:lvl w:ilvl="8" w:tplc="11CACC94">
      <w:numFmt w:val="bullet"/>
      <w:lvlText w:val="•"/>
      <w:lvlJc w:val="left"/>
      <w:pPr>
        <w:ind w:left="7895" w:hanging="287"/>
      </w:pPr>
      <w:rPr>
        <w:rFonts w:hint="default"/>
        <w:lang w:val="pl-PL" w:eastAsia="en-US" w:bidi="ar-SA"/>
      </w:rPr>
    </w:lvl>
  </w:abstractNum>
  <w:abstractNum w:abstractNumId="1" w15:restartNumberingAfterBreak="0">
    <w:nsid w:val="5F7676FB"/>
    <w:multiLevelType w:val="hybridMultilevel"/>
    <w:tmpl w:val="CEF0533E"/>
    <w:lvl w:ilvl="0" w:tplc="B2DC4774">
      <w:start w:val="1"/>
      <w:numFmt w:val="decimal"/>
      <w:lvlText w:val="%1."/>
      <w:lvlJc w:val="left"/>
      <w:pPr>
        <w:ind w:left="1009" w:hanging="85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0F0F0F"/>
        <w:spacing w:val="-1"/>
        <w:w w:val="109"/>
        <w:sz w:val="22"/>
        <w:szCs w:val="22"/>
        <w:lang w:val="pl-PL" w:eastAsia="en-US" w:bidi="ar-SA"/>
      </w:rPr>
    </w:lvl>
    <w:lvl w:ilvl="1" w:tplc="E9B213A0">
      <w:numFmt w:val="bullet"/>
      <w:lvlText w:val="•"/>
      <w:lvlJc w:val="left"/>
      <w:pPr>
        <w:ind w:left="717" w:hanging="281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1"/>
        <w:sz w:val="21"/>
        <w:szCs w:val="21"/>
        <w:lang w:val="pl-PL" w:eastAsia="en-US" w:bidi="ar-SA"/>
      </w:rPr>
    </w:lvl>
    <w:lvl w:ilvl="2" w:tplc="4446B7CE">
      <w:numFmt w:val="bullet"/>
      <w:lvlText w:val="•"/>
      <w:lvlJc w:val="left"/>
      <w:pPr>
        <w:ind w:left="1730" w:hanging="281"/>
      </w:pPr>
      <w:rPr>
        <w:rFonts w:hint="default"/>
        <w:lang w:val="pl-PL" w:eastAsia="en-US" w:bidi="ar-SA"/>
      </w:rPr>
    </w:lvl>
    <w:lvl w:ilvl="3" w:tplc="008EBF16">
      <w:numFmt w:val="bullet"/>
      <w:lvlText w:val="•"/>
      <w:lvlJc w:val="left"/>
      <w:pPr>
        <w:ind w:left="2735" w:hanging="281"/>
      </w:pPr>
      <w:rPr>
        <w:rFonts w:hint="default"/>
        <w:lang w:val="pl-PL" w:eastAsia="en-US" w:bidi="ar-SA"/>
      </w:rPr>
    </w:lvl>
    <w:lvl w:ilvl="4" w:tplc="51F6CBCC">
      <w:numFmt w:val="bullet"/>
      <w:lvlText w:val="•"/>
      <w:lvlJc w:val="left"/>
      <w:pPr>
        <w:ind w:left="3740" w:hanging="281"/>
      </w:pPr>
      <w:rPr>
        <w:rFonts w:hint="default"/>
        <w:lang w:val="pl-PL" w:eastAsia="en-US" w:bidi="ar-SA"/>
      </w:rPr>
    </w:lvl>
    <w:lvl w:ilvl="5" w:tplc="F8B871BE">
      <w:numFmt w:val="bullet"/>
      <w:lvlText w:val="•"/>
      <w:lvlJc w:val="left"/>
      <w:pPr>
        <w:ind w:left="4745" w:hanging="281"/>
      </w:pPr>
      <w:rPr>
        <w:rFonts w:hint="default"/>
        <w:lang w:val="pl-PL" w:eastAsia="en-US" w:bidi="ar-SA"/>
      </w:rPr>
    </w:lvl>
    <w:lvl w:ilvl="6" w:tplc="25323A90">
      <w:numFmt w:val="bullet"/>
      <w:lvlText w:val="•"/>
      <w:lvlJc w:val="left"/>
      <w:pPr>
        <w:ind w:left="5750" w:hanging="281"/>
      </w:pPr>
      <w:rPr>
        <w:rFonts w:hint="default"/>
        <w:lang w:val="pl-PL" w:eastAsia="en-US" w:bidi="ar-SA"/>
      </w:rPr>
    </w:lvl>
    <w:lvl w:ilvl="7" w:tplc="13DC35CE">
      <w:numFmt w:val="bullet"/>
      <w:lvlText w:val="•"/>
      <w:lvlJc w:val="left"/>
      <w:pPr>
        <w:ind w:left="6755" w:hanging="281"/>
      </w:pPr>
      <w:rPr>
        <w:rFonts w:hint="default"/>
        <w:lang w:val="pl-PL" w:eastAsia="en-US" w:bidi="ar-SA"/>
      </w:rPr>
    </w:lvl>
    <w:lvl w:ilvl="8" w:tplc="8E7229A6">
      <w:numFmt w:val="bullet"/>
      <w:lvlText w:val="•"/>
      <w:lvlJc w:val="left"/>
      <w:pPr>
        <w:ind w:left="7760" w:hanging="281"/>
      </w:pPr>
      <w:rPr>
        <w:rFonts w:hint="default"/>
        <w:lang w:val="pl-PL" w:eastAsia="en-US" w:bidi="ar-SA"/>
      </w:rPr>
    </w:lvl>
  </w:abstractNum>
  <w:num w:numId="1" w16cid:durableId="1511916242">
    <w:abstractNumId w:val="0"/>
  </w:num>
  <w:num w:numId="2" w16cid:durableId="71211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9DC"/>
    <w:rsid w:val="00235F6F"/>
    <w:rsid w:val="003908AE"/>
    <w:rsid w:val="003F47A8"/>
    <w:rsid w:val="005C2BF0"/>
    <w:rsid w:val="00A439DC"/>
    <w:rsid w:val="00A91425"/>
    <w:rsid w:val="00D32D88"/>
    <w:rsid w:val="00D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4548"/>
  <w15:docId w15:val="{30838AFA-741B-42C8-9A83-F0BB6CF5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196"/>
      <w:jc w:val="center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9"/>
      <w:ind w:left="705" w:hanging="28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Ozimek</cp:lastModifiedBy>
  <cp:revision>7</cp:revision>
  <dcterms:created xsi:type="dcterms:W3CDTF">2025-02-07T10:38:00Z</dcterms:created>
  <dcterms:modified xsi:type="dcterms:W3CDTF">2025-02-07T10:44:00Z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Canon iR-ADV C5840  PDF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PSL 1.3e for Canon</vt:lpwstr>
  </property>
</Properties>
</file>