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3C8A6C7" w14:textId="15BBBCF8" w:rsidR="000E5426" w:rsidRDefault="00FD1918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FD1918">
        <w:rPr>
          <w:rFonts w:ascii="Cambria" w:hAnsi="Cambria"/>
          <w:b/>
          <w:bCs/>
          <w:sz w:val="24"/>
          <w:szCs w:val="24"/>
        </w:rPr>
        <w:t>Suchy Las- budowa ul. Brzask</w:t>
      </w:r>
      <w:r w:rsidRPr="00FD1918">
        <w:rPr>
          <w:rFonts w:ascii="Cambria" w:hAnsi="Cambria"/>
          <w:b/>
          <w:bCs/>
          <w:sz w:val="24"/>
          <w:szCs w:val="24"/>
        </w:rPr>
        <w:t xml:space="preserve"> </w:t>
      </w:r>
      <w:r w:rsidR="000E5426" w:rsidRPr="000E5426">
        <w:rPr>
          <w:rFonts w:ascii="Cambria" w:hAnsi="Cambria"/>
          <w:b/>
          <w:bCs/>
          <w:sz w:val="24"/>
          <w:szCs w:val="24"/>
        </w:rPr>
        <w:t>(</w:t>
      </w:r>
      <w:r>
        <w:rPr>
          <w:rFonts w:ascii="Cambria" w:hAnsi="Cambria"/>
          <w:b/>
          <w:bCs/>
          <w:sz w:val="24"/>
          <w:szCs w:val="24"/>
        </w:rPr>
        <w:t>z</w:t>
      </w:r>
      <w:r w:rsidR="000E5426" w:rsidRPr="000E5426">
        <w:rPr>
          <w:rFonts w:ascii="Cambria" w:hAnsi="Cambria"/>
          <w:b/>
          <w:bCs/>
          <w:sz w:val="24"/>
          <w:szCs w:val="24"/>
        </w:rPr>
        <w:t>nak postępowania: ZP.271</w:t>
      </w:r>
      <w:r>
        <w:rPr>
          <w:rFonts w:ascii="Cambria" w:hAnsi="Cambria"/>
          <w:b/>
          <w:bCs/>
          <w:sz w:val="24"/>
          <w:szCs w:val="24"/>
        </w:rPr>
        <w:t>.1</w:t>
      </w:r>
      <w:r w:rsidR="000E5426"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4EB5920" w14:textId="44B3DD00" w:rsidR="00157FCC" w:rsidRDefault="00157FCC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33223D0" w14:textId="7594C218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43"/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1361"/>
        <w:gridCol w:w="1286"/>
        <w:gridCol w:w="1366"/>
        <w:gridCol w:w="1310"/>
      </w:tblGrid>
      <w:tr w:rsidR="00A3273F" w:rsidRPr="0019431D" w14:paraId="5263822A" w14:textId="77777777" w:rsidTr="00A3273F">
        <w:trPr>
          <w:trHeight w:val="838"/>
        </w:trPr>
        <w:tc>
          <w:tcPr>
            <w:tcW w:w="1887" w:type="pct"/>
          </w:tcPr>
          <w:p w14:paraId="27B38CE6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6" w:type="pct"/>
            <w:shd w:val="clear" w:color="auto" w:fill="auto"/>
          </w:tcPr>
          <w:p w14:paraId="2E312AFF" w14:textId="3AE958F8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752" w:type="pct"/>
            <w:shd w:val="clear" w:color="auto" w:fill="auto"/>
          </w:tcPr>
          <w:p w14:paraId="2F4B51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799" w:type="pct"/>
            <w:shd w:val="clear" w:color="auto" w:fill="auto"/>
          </w:tcPr>
          <w:p w14:paraId="654F0015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</w:p>
        </w:tc>
        <w:tc>
          <w:tcPr>
            <w:tcW w:w="766" w:type="pct"/>
            <w:shd w:val="clear" w:color="auto" w:fill="auto"/>
          </w:tcPr>
          <w:p w14:paraId="3116CA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A3273F" w:rsidRPr="0019431D" w14:paraId="20CC194D" w14:textId="77777777" w:rsidTr="00A3273F">
        <w:trPr>
          <w:trHeight w:val="423"/>
        </w:trPr>
        <w:tc>
          <w:tcPr>
            <w:tcW w:w="1887" w:type="pct"/>
          </w:tcPr>
          <w:p w14:paraId="4E857427" w14:textId="51C2DE02" w:rsidR="00A3273F" w:rsidRPr="00DA7F59" w:rsidRDefault="00A3273F" w:rsidP="000907FD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</w:t>
            </w: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 xml:space="preserve"> Budowy (robót drogowych)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3AEC97B8" w14:textId="311BBB2A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- </w:t>
            </w:r>
            <w:r w:rsidRPr="00DA7F59">
              <w:rPr>
                <w:rFonts w:ascii="HK Grotesk" w:hAnsi="HK Grotesk"/>
                <w:sz w:val="20"/>
                <w:szCs w:val="22"/>
              </w:rPr>
              <w:t>uprawnienia budowlane do kierowania robotami budowlanymi bez ograniczeń w specjalności drogowej lub równoważnych, wydanych na podstawie wcześniej obowiązujących przepisów,</w:t>
            </w:r>
          </w:p>
          <w:p w14:paraId="6FB2E7C7" w14:textId="1D5B9276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- 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co najmniej 5 letnie doświadczenie w pełnieniu funkcji Kierownika budowy/robót drogowych przy budowie, rozbudowie, remoncie lub przebudowie dróg (licząc od daty uzyskania odpowiednich uprawnień);                    </w:t>
            </w:r>
          </w:p>
        </w:tc>
        <w:tc>
          <w:tcPr>
            <w:tcW w:w="796" w:type="pct"/>
            <w:shd w:val="clear" w:color="auto" w:fill="auto"/>
          </w:tcPr>
          <w:p w14:paraId="3D72A83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72AC279C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51787F83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75823F8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A3273F" w:rsidRPr="0019431D" w14:paraId="478E0929" w14:textId="77777777" w:rsidTr="00A3273F">
        <w:trPr>
          <w:trHeight w:val="423"/>
        </w:trPr>
        <w:tc>
          <w:tcPr>
            <w:tcW w:w="1887" w:type="pct"/>
          </w:tcPr>
          <w:p w14:paraId="1ABB6191" w14:textId="77777777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</w:t>
            </w: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 xml:space="preserve"> robót instalacyjnych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posiadający:</w:t>
            </w:r>
          </w:p>
          <w:p w14:paraId="527A4673" w14:textId="3DA269A3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cieplnych, wentylacyjnych, wodociągowych i kanalizacyjnych lub równoważnych wydanych na podstawie wcześniej obowiązujących przepisów,</w:t>
            </w:r>
          </w:p>
          <w:p w14:paraId="310BB1AD" w14:textId="320F6B7D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 - co najmniej 5 letnie doświadczenie w pełnieniu funkcji Kierownika budowy/robót instalacyjnych z zakresu budowy, przebudowy, remontu sieci, instalacji i urządzeń cieplnych, wentylacyjnych, gazowych, wodociągowych i kanalizacyjnych (licząc od daty uzyskania odpowiednich uprawnień);</w:t>
            </w:r>
          </w:p>
        </w:tc>
        <w:tc>
          <w:tcPr>
            <w:tcW w:w="796" w:type="pct"/>
            <w:shd w:val="clear" w:color="auto" w:fill="auto"/>
          </w:tcPr>
          <w:p w14:paraId="28AC12B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6C56BA4A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5635917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0891419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A3273F" w:rsidRPr="0019431D" w14:paraId="671B6802" w14:textId="77777777" w:rsidTr="00A3273F">
        <w:trPr>
          <w:trHeight w:val="423"/>
        </w:trPr>
        <w:tc>
          <w:tcPr>
            <w:tcW w:w="1887" w:type="pct"/>
          </w:tcPr>
          <w:p w14:paraId="7BD79C34" w14:textId="1C9D5681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robót elektrycznych i elektroenergetycznych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posiadający</w:t>
            </w:r>
            <w:r w:rsidR="00DA7F59" w:rsidRPr="00DA7F59">
              <w:rPr>
                <w:rFonts w:ascii="HK Grotesk" w:hAnsi="HK Grotesk"/>
                <w:sz w:val="20"/>
                <w:szCs w:val="22"/>
              </w:rPr>
              <w:t>: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</w:p>
          <w:p w14:paraId="19905EE5" w14:textId="77777777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elektrycznych i elektroenergetycznych lub równoważnych wydanych na podstawie wcześniej obowiązujących przepisów,</w:t>
            </w:r>
          </w:p>
          <w:p w14:paraId="4977FE5C" w14:textId="52952F29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elektrycznych i elektroenergetycznych (licząc od daty uzyskania odpowiednich uprawnień);</w:t>
            </w:r>
          </w:p>
        </w:tc>
        <w:tc>
          <w:tcPr>
            <w:tcW w:w="796" w:type="pct"/>
            <w:shd w:val="clear" w:color="auto" w:fill="auto"/>
          </w:tcPr>
          <w:p w14:paraId="1B65E4D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2F08F41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05898E26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02CBFFA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F064AEB" w14:textId="13D13933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D472B"/>
    <w:rsid w:val="001E0508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B12F6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6</cp:revision>
  <cp:lastPrinted>2019-02-01T07:41:00Z</cp:lastPrinted>
  <dcterms:created xsi:type="dcterms:W3CDTF">2021-01-25T16:05:00Z</dcterms:created>
  <dcterms:modified xsi:type="dcterms:W3CDTF">2021-02-05T07:38:00Z</dcterms:modified>
</cp:coreProperties>
</file>