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F115E" w14:textId="77777777" w:rsidR="00E361A3" w:rsidRPr="00E361A3" w:rsidRDefault="00E361A3" w:rsidP="00E361A3">
      <w:pPr>
        <w:autoSpaceDE w:val="0"/>
        <w:autoSpaceDN w:val="0"/>
        <w:adjustRightInd w:val="0"/>
        <w:spacing w:after="0" w:line="240" w:lineRule="auto"/>
        <w:jc w:val="center"/>
        <w:rPr>
          <w:rFonts w:ascii="Times New Roman" w:eastAsia="Times New Roman" w:hAnsi="Times New Roman" w:cs="Times New Roman"/>
          <w:b/>
          <w:bCs/>
          <w:caps/>
          <w:lang w:eastAsia="pl-PL"/>
        </w:rPr>
      </w:pPr>
      <w:r w:rsidRPr="00E361A3">
        <w:rPr>
          <w:rFonts w:ascii="Times New Roman" w:eastAsia="Times New Roman" w:hAnsi="Times New Roman" w:cs="Times New Roman"/>
          <w:b/>
          <w:bCs/>
          <w:caps/>
          <w:lang w:eastAsia="pl-PL"/>
        </w:rPr>
        <w:t>Uchwała Nr XV/186/20</w:t>
      </w:r>
      <w:r w:rsidRPr="00E361A3">
        <w:rPr>
          <w:rFonts w:ascii="Times New Roman" w:eastAsia="Times New Roman" w:hAnsi="Times New Roman" w:cs="Times New Roman"/>
          <w:b/>
          <w:bCs/>
          <w:caps/>
          <w:lang w:eastAsia="pl-PL"/>
        </w:rPr>
        <w:br/>
        <w:t>Rady Gminy Suchy Las</w:t>
      </w:r>
    </w:p>
    <w:p w14:paraId="0479FBF3" w14:textId="77777777" w:rsidR="00E361A3" w:rsidRPr="00E361A3" w:rsidRDefault="00E361A3" w:rsidP="00E361A3">
      <w:pPr>
        <w:autoSpaceDE w:val="0"/>
        <w:autoSpaceDN w:val="0"/>
        <w:adjustRightInd w:val="0"/>
        <w:spacing w:before="280" w:after="280" w:line="240" w:lineRule="auto"/>
        <w:jc w:val="center"/>
        <w:rPr>
          <w:rFonts w:ascii="Times New Roman" w:eastAsia="Times New Roman" w:hAnsi="Times New Roman" w:cs="Times New Roman"/>
          <w:b/>
          <w:bCs/>
          <w:caps/>
          <w:lang w:eastAsia="pl-PL"/>
        </w:rPr>
      </w:pPr>
      <w:r w:rsidRPr="00E361A3">
        <w:rPr>
          <w:rFonts w:ascii="Times New Roman" w:eastAsia="Times New Roman" w:hAnsi="Times New Roman" w:cs="Times New Roman"/>
          <w:lang w:eastAsia="pl-PL"/>
        </w:rPr>
        <w:t>z dnia 23 stycznia 2020 r.</w:t>
      </w:r>
    </w:p>
    <w:p w14:paraId="56C3409D" w14:textId="77777777" w:rsidR="00E361A3" w:rsidRPr="00E361A3" w:rsidRDefault="00E361A3" w:rsidP="00E361A3">
      <w:pPr>
        <w:keepNext/>
        <w:autoSpaceDE w:val="0"/>
        <w:autoSpaceDN w:val="0"/>
        <w:adjustRightInd w:val="0"/>
        <w:spacing w:after="480" w:line="240" w:lineRule="auto"/>
        <w:jc w:val="center"/>
        <w:rPr>
          <w:rFonts w:ascii="Times New Roman" w:eastAsia="Times New Roman" w:hAnsi="Times New Roman" w:cs="Times New Roman"/>
          <w:lang w:eastAsia="pl-PL"/>
        </w:rPr>
      </w:pPr>
      <w:r w:rsidRPr="00E361A3">
        <w:rPr>
          <w:rFonts w:ascii="Times New Roman" w:eastAsia="Times New Roman" w:hAnsi="Times New Roman" w:cs="Times New Roman"/>
          <w:b/>
          <w:bCs/>
          <w:lang w:eastAsia="pl-PL"/>
        </w:rPr>
        <w:t>uchylająca uchwałę nr XXIV/215/12 Rady Gminny Suchy Las z dnia 30 sierpnia 2012 r. w sprawie przystąpienia do sporządzenia miejscowego planu zagospodarowania przestrzennego Suchy Las - Składowisko odpadów</w:t>
      </w:r>
    </w:p>
    <w:p w14:paraId="1B92AEBD" w14:textId="77777777" w:rsidR="00E361A3" w:rsidRPr="00E361A3" w:rsidRDefault="00E361A3" w:rsidP="00E361A3">
      <w:pPr>
        <w:keepLines/>
        <w:autoSpaceDE w:val="0"/>
        <w:autoSpaceDN w:val="0"/>
        <w:adjustRightInd w:val="0"/>
        <w:spacing w:before="120" w:after="120" w:line="240" w:lineRule="auto"/>
        <w:ind w:firstLine="227"/>
        <w:jc w:val="both"/>
        <w:rPr>
          <w:rFonts w:ascii="Times New Roman" w:eastAsia="Times New Roman" w:hAnsi="Times New Roman" w:cs="Times New Roman"/>
          <w:lang w:eastAsia="pl-PL"/>
        </w:rPr>
      </w:pPr>
      <w:r w:rsidRPr="00E361A3">
        <w:rPr>
          <w:rFonts w:ascii="Times New Roman" w:eastAsia="Times New Roman" w:hAnsi="Times New Roman" w:cs="Times New Roman"/>
          <w:lang w:eastAsia="pl-PL"/>
        </w:rPr>
        <w:t>Na podstawie art. 18 ust. 2 pkt 5 ustawy z dnia 8 marca 1990 r. o samorządzie gminnym (Dz. U. z 2019 r., poz. 506 ze zm.) Rada Gminy Suchy Las uchwala, co następuje:</w:t>
      </w:r>
    </w:p>
    <w:p w14:paraId="65464B1F" w14:textId="77777777" w:rsidR="00E361A3" w:rsidRPr="00E361A3" w:rsidRDefault="00E361A3" w:rsidP="00E361A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E361A3">
        <w:rPr>
          <w:rFonts w:ascii="Times New Roman" w:eastAsia="Times New Roman" w:hAnsi="Times New Roman" w:cs="Times New Roman"/>
          <w:b/>
          <w:bCs/>
          <w:lang w:eastAsia="pl-PL"/>
        </w:rPr>
        <w:t>§ 1. </w:t>
      </w:r>
      <w:r w:rsidRPr="00E361A3">
        <w:rPr>
          <w:rFonts w:ascii="Times New Roman" w:eastAsia="Times New Roman" w:hAnsi="Times New Roman" w:cs="Times New Roman"/>
          <w:lang w:eastAsia="pl-PL"/>
        </w:rPr>
        <w:t>Uchyla się uchwałę nr XXIV/215/12 Rady Gminy Suchy Las z dnia 30 sierpnia 2012 r.</w:t>
      </w:r>
      <w:r w:rsidRPr="00E361A3">
        <w:rPr>
          <w:rFonts w:ascii="Times New Roman" w:eastAsia="Times New Roman" w:hAnsi="Times New Roman" w:cs="Times New Roman"/>
          <w:lang w:eastAsia="pl-PL"/>
        </w:rPr>
        <w:br/>
        <w:t>w sprawie przystąpienia do sporządzenia miejscowego planu zagospodarowania przestrzennego Suchy Las - Składowisko odpadów.</w:t>
      </w:r>
    </w:p>
    <w:p w14:paraId="54BCC285" w14:textId="77777777" w:rsidR="00E361A3" w:rsidRPr="00E361A3" w:rsidRDefault="00E361A3" w:rsidP="00E361A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E361A3">
        <w:rPr>
          <w:rFonts w:ascii="Times New Roman" w:eastAsia="Times New Roman" w:hAnsi="Times New Roman" w:cs="Times New Roman"/>
          <w:b/>
          <w:bCs/>
          <w:lang w:eastAsia="pl-PL"/>
        </w:rPr>
        <w:t>§ 2. </w:t>
      </w:r>
      <w:r w:rsidRPr="00E361A3">
        <w:rPr>
          <w:rFonts w:ascii="Times New Roman" w:eastAsia="Times New Roman" w:hAnsi="Times New Roman" w:cs="Times New Roman"/>
          <w:color w:val="000000"/>
          <w:u w:color="000000"/>
          <w:lang w:eastAsia="pl-PL"/>
        </w:rPr>
        <w:t>Wykonanie uchwały powierza się Wójtowi Gminy Suchy Las.</w:t>
      </w:r>
    </w:p>
    <w:p w14:paraId="687F557C" w14:textId="77777777" w:rsidR="00E361A3" w:rsidRPr="00E361A3" w:rsidRDefault="00E361A3" w:rsidP="00E361A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E361A3">
        <w:rPr>
          <w:rFonts w:ascii="Times New Roman" w:eastAsia="Times New Roman" w:hAnsi="Times New Roman" w:cs="Times New Roman"/>
          <w:b/>
          <w:bCs/>
          <w:lang w:eastAsia="pl-PL"/>
        </w:rPr>
        <w:t>§ 3. </w:t>
      </w:r>
      <w:r w:rsidRPr="00E361A3">
        <w:rPr>
          <w:rFonts w:ascii="Times New Roman" w:eastAsia="Times New Roman" w:hAnsi="Times New Roman" w:cs="Times New Roman"/>
          <w:color w:val="000000"/>
          <w:u w:color="000000"/>
          <w:lang w:eastAsia="pl-PL"/>
        </w:rPr>
        <w:t>Uchwała wchodzi w życie z dniem podjęcia.</w:t>
      </w:r>
    </w:p>
    <w:p w14:paraId="1A7767C8" w14:textId="516CA394" w:rsidR="00C52B59" w:rsidRDefault="00C52B59"/>
    <w:p w14:paraId="4FCC50D0" w14:textId="6C45128D" w:rsidR="00A02DA7" w:rsidRDefault="00A02DA7"/>
    <w:p w14:paraId="30E5A701" w14:textId="7544ADE6" w:rsidR="00A02DA7" w:rsidRDefault="00A02DA7"/>
    <w:p w14:paraId="66D036E8" w14:textId="5CD740EA" w:rsidR="00A02DA7" w:rsidRDefault="00A02DA7"/>
    <w:p w14:paraId="48E23AA8" w14:textId="29F11D38" w:rsidR="00A02DA7" w:rsidRDefault="00A02DA7"/>
    <w:p w14:paraId="21FAAD2F" w14:textId="28D2B4A0" w:rsidR="00A02DA7" w:rsidRDefault="00A02DA7"/>
    <w:p w14:paraId="36681BB8" w14:textId="52FC2128" w:rsidR="00A02DA7" w:rsidRDefault="00A02DA7"/>
    <w:p w14:paraId="2D90E807" w14:textId="2B222EFC" w:rsidR="00A02DA7" w:rsidRDefault="00A02DA7"/>
    <w:p w14:paraId="5971363D" w14:textId="673AA0F1" w:rsidR="00A02DA7" w:rsidRDefault="00A02DA7"/>
    <w:p w14:paraId="4F3D3523" w14:textId="7A2C55A8" w:rsidR="00A02DA7" w:rsidRDefault="00A02DA7"/>
    <w:p w14:paraId="11DEF4FC" w14:textId="31693134" w:rsidR="00A02DA7" w:rsidRDefault="00A02DA7"/>
    <w:p w14:paraId="2B916093" w14:textId="0332A23A" w:rsidR="00A02DA7" w:rsidRDefault="00A02DA7"/>
    <w:p w14:paraId="48862EBC" w14:textId="5EBBCDD2" w:rsidR="00A02DA7" w:rsidRDefault="00A02DA7"/>
    <w:p w14:paraId="65D3D4DE" w14:textId="0A9A31DA" w:rsidR="00A02DA7" w:rsidRDefault="00A02DA7"/>
    <w:p w14:paraId="58772C92" w14:textId="6EF5B59A" w:rsidR="00A02DA7" w:rsidRDefault="00A02DA7"/>
    <w:p w14:paraId="6344C99B" w14:textId="60F73877" w:rsidR="00A02DA7" w:rsidRDefault="00A02DA7"/>
    <w:p w14:paraId="073E226C" w14:textId="75BB4001" w:rsidR="00A02DA7" w:rsidRDefault="00A02DA7"/>
    <w:p w14:paraId="2B935E1A" w14:textId="4F8DC91C" w:rsidR="00A02DA7" w:rsidRDefault="00A02DA7"/>
    <w:p w14:paraId="0D6923D2" w14:textId="158FF14E" w:rsidR="00A02DA7" w:rsidRDefault="00A02DA7"/>
    <w:p w14:paraId="4E28F1C9" w14:textId="13D08B8E" w:rsidR="00A02DA7" w:rsidRDefault="00A02DA7"/>
    <w:p w14:paraId="428690C4" w14:textId="3F6C824D" w:rsidR="00A02DA7" w:rsidRDefault="00A02DA7"/>
    <w:p w14:paraId="40CF884F" w14:textId="74AD0B59" w:rsidR="00A02DA7" w:rsidRDefault="00A02DA7"/>
    <w:p w14:paraId="1C97082A" w14:textId="77777777" w:rsidR="00A02DA7" w:rsidRPr="00A02DA7" w:rsidRDefault="00A02DA7" w:rsidP="00A02DA7">
      <w:pPr>
        <w:autoSpaceDE w:val="0"/>
        <w:autoSpaceDN w:val="0"/>
        <w:adjustRightInd w:val="0"/>
        <w:spacing w:after="0" w:line="240" w:lineRule="auto"/>
        <w:jc w:val="center"/>
        <w:rPr>
          <w:rFonts w:ascii="Times New Roman" w:eastAsia="Times New Roman" w:hAnsi="Times New Roman" w:cs="Times New Roman"/>
          <w:b/>
          <w:bCs/>
          <w:lang w:eastAsia="pl-PL"/>
        </w:rPr>
      </w:pPr>
      <w:r w:rsidRPr="00A02DA7">
        <w:rPr>
          <w:rFonts w:ascii="Times New Roman" w:eastAsia="Times New Roman" w:hAnsi="Times New Roman" w:cs="Times New Roman"/>
          <w:b/>
          <w:bCs/>
          <w:lang w:eastAsia="pl-PL"/>
        </w:rPr>
        <w:lastRenderedPageBreak/>
        <w:t>Uzasadnienie</w:t>
      </w:r>
    </w:p>
    <w:p w14:paraId="6920F617" w14:textId="77777777" w:rsidR="00A02DA7" w:rsidRPr="00A02DA7" w:rsidRDefault="00A02DA7" w:rsidP="00A02DA7">
      <w:pPr>
        <w:autoSpaceDE w:val="0"/>
        <w:autoSpaceDN w:val="0"/>
        <w:adjustRightInd w:val="0"/>
        <w:spacing w:before="120" w:after="120" w:line="240" w:lineRule="auto"/>
        <w:ind w:left="283"/>
        <w:jc w:val="center"/>
        <w:rPr>
          <w:rFonts w:ascii="Times New Roman" w:eastAsia="Times New Roman" w:hAnsi="Times New Roman" w:cs="Times New Roman"/>
          <w:color w:val="000000"/>
          <w:lang w:eastAsia="pl-PL"/>
        </w:rPr>
      </w:pPr>
      <w:r w:rsidRPr="00A02DA7">
        <w:rPr>
          <w:rFonts w:ascii="Times New Roman" w:eastAsia="Times New Roman" w:hAnsi="Times New Roman" w:cs="Times New Roman"/>
          <w:b/>
          <w:bCs/>
          <w:lang w:eastAsia="pl-PL"/>
        </w:rPr>
        <w:t>do Uchwały nr XV</w:t>
      </w:r>
      <w:r w:rsidRPr="00A02DA7">
        <w:rPr>
          <w:rFonts w:ascii="Times New Roman" w:eastAsia="Times New Roman" w:hAnsi="Times New Roman" w:cs="Times New Roman"/>
          <w:b/>
          <w:bCs/>
          <w:caps/>
          <w:lang w:eastAsia="pl-PL"/>
        </w:rPr>
        <w:t>/186/20</w:t>
      </w:r>
    </w:p>
    <w:p w14:paraId="308DD175" w14:textId="77777777" w:rsidR="00A02DA7" w:rsidRPr="00A02DA7" w:rsidRDefault="00A02DA7" w:rsidP="00A02DA7">
      <w:pPr>
        <w:autoSpaceDE w:val="0"/>
        <w:autoSpaceDN w:val="0"/>
        <w:adjustRightInd w:val="0"/>
        <w:spacing w:before="120" w:after="120" w:line="240" w:lineRule="auto"/>
        <w:ind w:left="283"/>
        <w:jc w:val="center"/>
        <w:rPr>
          <w:rFonts w:ascii="Times New Roman" w:eastAsia="Times New Roman" w:hAnsi="Times New Roman" w:cs="Times New Roman"/>
          <w:color w:val="000000"/>
          <w:lang w:eastAsia="pl-PL"/>
        </w:rPr>
      </w:pPr>
      <w:r w:rsidRPr="00A02DA7">
        <w:rPr>
          <w:rFonts w:ascii="Times New Roman" w:eastAsia="Times New Roman" w:hAnsi="Times New Roman" w:cs="Times New Roman"/>
          <w:b/>
          <w:bCs/>
          <w:color w:val="000000"/>
          <w:u w:color="000000"/>
          <w:lang w:eastAsia="pl-PL"/>
        </w:rPr>
        <w:t>Rady Gminy Suchy Las</w:t>
      </w:r>
    </w:p>
    <w:p w14:paraId="4BA94E12" w14:textId="77777777" w:rsidR="00A02DA7" w:rsidRPr="00A02DA7" w:rsidRDefault="00A02DA7" w:rsidP="00A02DA7">
      <w:pPr>
        <w:autoSpaceDE w:val="0"/>
        <w:autoSpaceDN w:val="0"/>
        <w:adjustRightInd w:val="0"/>
        <w:spacing w:before="120" w:after="120" w:line="240" w:lineRule="auto"/>
        <w:ind w:left="283"/>
        <w:jc w:val="center"/>
        <w:rPr>
          <w:rFonts w:ascii="Times New Roman" w:eastAsia="Times New Roman" w:hAnsi="Times New Roman" w:cs="Times New Roman"/>
          <w:color w:val="000000"/>
          <w:lang w:eastAsia="pl-PL"/>
        </w:rPr>
      </w:pPr>
      <w:r w:rsidRPr="00A02DA7">
        <w:rPr>
          <w:rFonts w:ascii="Times New Roman" w:eastAsia="Times New Roman" w:hAnsi="Times New Roman" w:cs="Times New Roman"/>
          <w:b/>
          <w:bCs/>
          <w:color w:val="000000"/>
          <w:u w:color="000000"/>
          <w:lang w:eastAsia="pl-PL"/>
        </w:rPr>
        <w:t>z dnia 23 stycznia 2020 r.</w:t>
      </w:r>
    </w:p>
    <w:p w14:paraId="3924D6D7"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t xml:space="preserve">W dniu 30 sierpnia 2012 r. Rada Gminy Suchy Las podjęła Uchwałę Nr XXIV/215/12 </w:t>
      </w:r>
      <w:r w:rsidRPr="00A02DA7">
        <w:rPr>
          <w:rFonts w:ascii="Times New Roman" w:eastAsia="Times New Roman" w:hAnsi="Times New Roman" w:cs="Times New Roman"/>
          <w:i/>
          <w:iCs/>
          <w:color w:val="000000"/>
          <w:u w:color="000000"/>
          <w:lang w:eastAsia="pl-PL"/>
        </w:rPr>
        <w:t>w sprawie przystąpienia do sporządzenia miejscowego planu zagospodarowania przestrzennego Suchy Las - Składowisko odpadów</w:t>
      </w:r>
      <w:r w:rsidRPr="00A02DA7">
        <w:rPr>
          <w:rFonts w:ascii="Times New Roman" w:eastAsia="Times New Roman" w:hAnsi="Times New Roman" w:cs="Times New Roman"/>
          <w:color w:val="000000"/>
          <w:u w:color="000000"/>
          <w:lang w:eastAsia="pl-PL"/>
        </w:rPr>
        <w:t xml:space="preserve">, zwanego dalej „planem”. </w:t>
      </w:r>
    </w:p>
    <w:p w14:paraId="5552C8D3"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t>Teren objęty planem położony jest w gminie Suchy Las, w obrębie geodezyjnym Biedrusko, przy granicy z Miastem Poznań i obejmuje obszar Składowiska odpadów miasta Poznania.</w:t>
      </w:r>
    </w:p>
    <w:p w14:paraId="63EF34DF"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t>Celem sporządzenia planu było ustalenie w planie przeznaczenia terenu, sposobu zagospodarowania i zabudowy oraz szczególnych warunków zagospodarowania terenu, a także ograniczeń w jego użytkowaniu i określenie dopuszczalnych przedsięwzięć związanych z unieszkodliwianiem odpadów, które mogą być lokalizowane na terenie Składowiska odpadów.</w:t>
      </w:r>
    </w:p>
    <w:p w14:paraId="6ACC3044"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t xml:space="preserve">Procedura sporządzania projektu </w:t>
      </w:r>
      <w:r w:rsidRPr="00A02DA7">
        <w:rPr>
          <w:rFonts w:ascii="Times New Roman" w:eastAsia="Times New Roman" w:hAnsi="Times New Roman" w:cs="Times New Roman"/>
          <w:i/>
          <w:iCs/>
          <w:color w:val="000000"/>
          <w:u w:color="000000"/>
          <w:lang w:eastAsia="pl-PL"/>
        </w:rPr>
        <w:t>miejscowego planu zagospodarowania przestrzennego Suchy Las - Składowisko odpadów</w:t>
      </w:r>
      <w:r w:rsidRPr="00A02DA7">
        <w:rPr>
          <w:rFonts w:ascii="Times New Roman" w:eastAsia="Times New Roman" w:hAnsi="Times New Roman" w:cs="Times New Roman"/>
          <w:color w:val="000000"/>
          <w:u w:color="000000"/>
          <w:lang w:eastAsia="pl-PL"/>
        </w:rPr>
        <w:t xml:space="preserve"> została przeprowadzona zgodnie z art. 17 ustawy z dnia 27 marca 2003 r. o planowaniu i zagospodarowaniu przestrzennym (zwanej dalej „Ustawą”).</w:t>
      </w:r>
    </w:p>
    <w:p w14:paraId="36649811"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t>O podjęciu uchwały Nr XXIV/215/12 z dnia 30 sierpnia 2012 r. w sprawie przystąpienia do sporządzenia miejscowego planu zagospodarowania przestrzennego Suchy Las - Składowisko odpadów (zwanej dalej „uchwałą wszczynającą procedurę planistyczną”), określeniu formy, miejsca i terminu składania wniosków do planu ogłoszono w prasie i przez obwieszczenie oraz zawiadomiono instytucje i organy właściwe do opiniowania i uzgadniania projektu planu. Wystąpiono też do Regionalnego Dyrektora Ochrony Środowiska w Poznaniu i do Państwowego Powiatowego Inspektora Sanitarnego w Poznaniu o uzgodnienie zakresu i stopnia szczegółowości informacji wymaganych w prognozie oddziaływania na środowisko. W oparciu o złożone wnioski sporządzono projekt planu wraz z prognozą oddziaływania na środowisko, uwzględniając ustalenia Studium uwarunkowań i kierunków zagospodarowania przestrzennego Gminy Suchy Las.</w:t>
      </w:r>
    </w:p>
    <w:p w14:paraId="4C2A854A"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t>Projekt planu został zaopiniowany i uzgodniony przez instytucje i organy wymienione w art. 17 pkt 6 Ustawy. Ze względu na brak w granicach opracowania planu gruntów leśnych lub gruntów rolnych klasy I-III, w trakcie sporządzenia planu, nie wystąpiono o zgodę na zmianę przeznaczenia gruntów rolnych i leśnych na cele nierolnicze i nieleśne.</w:t>
      </w:r>
    </w:p>
    <w:p w14:paraId="16483BCE"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t>W dniach od 9 grudnia 2015 r. do 18 stycznia 2016 r. projekt planu, wraz z prognozą oddziaływania na środowisko, został wyłożony do publicznego wglądu, a termin wnoszenia uwag do projektu planu wyznaczono do dnia 2 lutego 2016 r. W dniu 11 stycznia 2016 r. zorganizowano dyskusję publiczną nad przyjętymi w projekcie planu rozwiązaniami. Do projektu planu wniesiono 21 uwag, z których Wójt Gminy: uwzględnił 8 uwag, uwzględnił częściowo 5 uwag, nie uwzględnił 8 uwag.</w:t>
      </w:r>
    </w:p>
    <w:p w14:paraId="6C2B1218"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t>Projekt planu został poprawiony o uwzględnione i częściowo uwzględnione uwagi, a następnie w dniach od 13 kwietnia 2016 r. do 16 maja 2016 r., wraz z prognozą oddziaływania na środowisko, powtórnie wyłożony do publicznego wglądu. Termin wnoszenia uwag do projektu planu wyznaczono do dnia 31 maja 2016 r. W dniu 18 kwietnia 2016 r. zorganizowano dyskusję publiczną nad przyjętymi w projekcie planu rozwiązaniami. Do projektu planu wniesiono 12 uwag, z których Wójt Gminy: uwzględnił 3 uwagi, uwzględnił częściowo 2 uwagi, nie uwzględnił 7 uwag (w tym jednej uwarunkowanej stanowiskiem zarządu Województwa Wielkopolskiego, które było negatywne).</w:t>
      </w:r>
    </w:p>
    <w:p w14:paraId="4B620EC4"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t>Projekt planu został poprawiony o uwzględnione i częściowo uwzględnione uwagi, a następnie w dniach od 14 września 2016 r. do 13 października 2016 r., wraz z prognozą oddziaływania na środowisko, trzeci raz wyłożony do publicznego wglądu. Termin wnoszenia uwag do projektu planu wyznaczono do dnia 28 października 2016 r. W dniu 19 września 2016 r. zorganizowano dyskusję publiczną nad przyjętymi w projekcie planu rozwiązaniami. Do projektu planu wniesiono 5 uwag, z których Wójt Gminy: uwzględnił 1 uwagę, nie uwzględnił 4 uwag.</w:t>
      </w:r>
    </w:p>
    <w:p w14:paraId="0BDD4C59"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t>Projekt planu został poprawiony o uwzględnioną uwagę, a następnie w dniach od 20 grudnia 2016 r. do 23 stycznia 2017 r., wraz z prognozą oddziaływania na środowisko, czwarty raz wyłożony do publicznego wglądu. Termin wnoszenia uwag do projektu planu wyznaczono do dnia 7 lutego 2017 r. W dniu 16 stycznia 2017 r. zorganizowano dyskusję publiczną nad przyjętymi w projekcie planu rozwiązaniami. Do projektu planu nie wniesiono kolejnych uwag.</w:t>
      </w:r>
    </w:p>
    <w:p w14:paraId="43C6AF53"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lastRenderedPageBreak/>
        <w:t>Na sesji w dniu 30 marca 2017 r. projekt planu, wraz z załącznikami, w tym z listą 24 uwag nieuwzględnionych lub częściowo nieuwzględnionych przez Wójta Gminy, został przedłożony Radzie Gminy Suchy Las do rozpatrzenia i uchwalenia. Rada Gminy podjęła decyzję o skreśleniu punktu dotyczącego uchwalenia planu z porządku obrad sesji, ze względu na zamiar zapoznania się ze stanowiskiem wnoszących uwagi - na posiedzeniu Komisji Finansowo-Budżetowej i Rozwoju Gospodarczego oraz Komisji Komunalnej i Ochrony Środowiska Rady Gminy Suchy Las w dniu 9 maja 2017 r. Po posiedzeniu ww. Komisji projekt planu, wraz z załącznikami, w tym z listą 24 uwag nieuwzględnionych lub częściowo nieuwzględnionych przez Wójta Gminy, został ponownie przedłożony Radzie Gminy Suchy Las do rozpatrzenia i uchwalenia na sesji w dniu 25 maja 2017 r.</w:t>
      </w:r>
    </w:p>
    <w:p w14:paraId="3840D773"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t>Na sesji w dniu 25 maja 2017 r. Rada Gminy Suchy Las uwzględniła 12 uwag, tym samym stwierdzając konieczność dokonania zmian w przedstawionym do uchwalenia projekcie planu miejscowego. W związku z powyższym stanowiskiem Rady Gminy Suchy Las Wójt Gminy Suchy Las (na podst. art. 17 pkt 3 Ustawy) zobligowany jest wprowadzić zmiany do projektu planu miejscowego wynikające z rozpatrzenia uwag, a następnie (zgodnie z art. 19 Ustawy) w niezbędnym zakresie ponowić czynności, o których mowa w art. 17 Ustawy.</w:t>
      </w:r>
    </w:p>
    <w:p w14:paraId="2A961784"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t>Wójt Gminy Suchy Las przygotowując projekt planu, uwzględniający stanowisko Rady Gminy Suchy Las wyrażone na sesji w dniu 25 maja 2017 r., stwierdził fakt, że wśród uwzględnionych uwag znajdowały się uwagi wzajemnie się wykluczające. Są to uwagi wymienione w Załączniku nr 2 - Rozstrzygnięcie o sposobie rozpatrzenia uwag, o których mowa w art. 17 pkt 14 Ustawy - przedstawionym na sesji Rady Gminy Suchy Las w dniu 25 maja 2017 r.: nr 11 „</w:t>
      </w:r>
      <w:r w:rsidRPr="00A02DA7">
        <w:rPr>
          <w:rFonts w:ascii="Times New Roman" w:eastAsia="Times New Roman" w:hAnsi="Times New Roman" w:cs="Times New Roman"/>
          <w:i/>
          <w:iCs/>
          <w:color w:val="000000"/>
          <w:u w:color="000000"/>
          <w:lang w:eastAsia="pl-PL"/>
        </w:rPr>
        <w:t>Ustalenie dla terenu 5O odrębnych zasad kształtowania zabudowy oraz wskaźników zagospodarowania terenu: - dopuszczenia lokalizacji urządzeń i obiektów składowiska odpadów: kwater składowiska, urządzeń i sieci infrastruktury technicznej towarzyszących składowisku odpadów, oczyszczalni odcieków, urządzeń do produkcji paliwa alternatywnego pod warunkiem, że nie naruszą one czasz kwater składowiska odpadów i zachodzących w nich procesów biochemicznych, z zastrzeżeniem § 5</w:t>
      </w:r>
      <w:r w:rsidRPr="00A02DA7">
        <w:rPr>
          <w:rFonts w:ascii="Times New Roman" w:eastAsia="Times New Roman" w:hAnsi="Times New Roman" w:cs="Times New Roman"/>
          <w:color w:val="000000"/>
          <w:u w:color="000000"/>
          <w:lang w:eastAsia="pl-PL"/>
        </w:rPr>
        <w:t>”, nr 12 „</w:t>
      </w:r>
      <w:r w:rsidRPr="00A02DA7">
        <w:rPr>
          <w:rFonts w:ascii="Times New Roman" w:eastAsia="Times New Roman" w:hAnsi="Times New Roman" w:cs="Times New Roman"/>
          <w:i/>
          <w:iCs/>
          <w:color w:val="000000"/>
          <w:u w:color="000000"/>
          <w:lang w:eastAsia="pl-PL"/>
        </w:rPr>
        <w:t>Ustalenie dla terenu 5O odrębnych zasad kształtowania zabudowy oraz wskaźników zagospodarowania terenu: (-) - zakazu lokalizacji magazynów, baz, składów, budynków usługowych, garażowych, gospodarczych, garażowo-gospodarczych, portierni, obiektów związanych z prowadzeniem edukacji ekologicznej, punktów zbierania i magazynowania, stacji przeładunkowych, wag samochodowych, myjni samochodowej, elektrociepłowni biogazowej, punktów selektywnego zbierania odpadów komunalnych, obiektów i urządzeń do sortowania i odzysku surowców, demontażu i przetwarzania odpadów, oraz innych obiektów i urządzeń związanych z gospodarką odpadami z zakazem termicznego przekształcania odpadów</w:t>
      </w:r>
      <w:r w:rsidRPr="00A02DA7">
        <w:rPr>
          <w:rFonts w:ascii="Times New Roman" w:eastAsia="Times New Roman" w:hAnsi="Times New Roman" w:cs="Times New Roman"/>
          <w:color w:val="000000"/>
          <w:u w:color="000000"/>
          <w:lang w:eastAsia="pl-PL"/>
        </w:rPr>
        <w:t>.” oraz nr 16: „</w:t>
      </w:r>
      <w:r w:rsidRPr="00A02DA7">
        <w:rPr>
          <w:rFonts w:ascii="Times New Roman" w:eastAsia="Times New Roman" w:hAnsi="Times New Roman" w:cs="Times New Roman"/>
          <w:i/>
          <w:iCs/>
          <w:color w:val="000000"/>
          <w:u w:color="000000"/>
          <w:lang w:eastAsia="pl-PL"/>
        </w:rPr>
        <w:t>Zakaz na terenie 5O lokalizacji zabudowy, w tym magazynów, baz, składów, budynków usługowych, garażowych, gospodarczych, garażowo-gospodarczych, portierni, obiektów związanych z prowadzeniem edukacji ekologicznej, punktów zbierania i magazynowania, stacji przeładunkowych, wag samochodowych, myjni samochodowej, elektrociepłowni biogazowej, punktów selektywnego zbierania odpadów komunalnych, obiektów i urządzeń do sortowania i odzysku surowców, demontażu i przetwarzania odpadów, oraz innych obiektów i urządzeń związanych z gospodarką odpadami z zakazem termicznego przekształcania odpadów oraz zakaz lokalizacji urządzeń i obiektów składowiska odpadów: kwater składowiska, urządzeń i sieci infrastruktury technicznej towarzyszących składowisku odpadów, oczyszczalni odcieków, urządzeń do produkcji paliwa alternatywnego.</w:t>
      </w:r>
      <w:r w:rsidRPr="00A02DA7">
        <w:rPr>
          <w:rFonts w:ascii="Times New Roman" w:eastAsia="Times New Roman" w:hAnsi="Times New Roman" w:cs="Times New Roman"/>
          <w:color w:val="000000"/>
          <w:u w:color="000000"/>
          <w:lang w:eastAsia="pl-PL"/>
        </w:rPr>
        <w:t xml:space="preserve">”. Ponadto uwzględniona przez Radę Gminy Suchy Las uwaga nr 15, przeznaczająca teren 5O, leżący w całości na Obszarze Chronionego Krajobrazu, na teren zieleni objęty ochroną przyrody „ZN”, kłóci się z uwzględnioną uwagą nr 11. Takie rozstrzygnięcie Rady Gminy Suchy Las spowodowało brak możliwości przedstawienia projektu planu do ponownego wyłożenia do publicznego wglądu, bez obarczania tego projektu wadami prawnymi. Wójt Gminy Suchy Las chcąc wypełnić stanowisko Rady Gminy Suchy Las przedstawione na sesji w dniu 25 maja 2017 r. musiałby wybrać jedną z uwzględnionych uwag i zaimplementować jej zapisy w projekcie uchwały, naruszając tym samym tryb sporządzania projektu </w:t>
      </w:r>
      <w:proofErr w:type="spellStart"/>
      <w:r w:rsidRPr="00A02DA7">
        <w:rPr>
          <w:rFonts w:ascii="Times New Roman" w:eastAsia="Times New Roman" w:hAnsi="Times New Roman" w:cs="Times New Roman"/>
          <w:color w:val="000000"/>
          <w:u w:color="000000"/>
          <w:lang w:eastAsia="pl-PL"/>
        </w:rPr>
        <w:t>mpzp</w:t>
      </w:r>
      <w:proofErr w:type="spellEnd"/>
      <w:r w:rsidRPr="00A02DA7">
        <w:rPr>
          <w:rFonts w:ascii="Times New Roman" w:eastAsia="Times New Roman" w:hAnsi="Times New Roman" w:cs="Times New Roman"/>
          <w:color w:val="000000"/>
          <w:u w:color="000000"/>
          <w:lang w:eastAsia="pl-PL"/>
        </w:rPr>
        <w:t>, który powodowałby nieważność aktu planistycznego. Niedopełnienie obowiązku wynikającego z przepisu art. 17 pkt 13 Ustawy poprzez niewprowadzenie do projektu planu zmian wynikających z pozytywnego rozpatrzenia uwag, zgodnie z art. 28 Ustawy, stanowi istotne naruszenie trybu sporządzania miejscowego planu zagospodarowania przestrzennego.</w:t>
      </w:r>
    </w:p>
    <w:p w14:paraId="5B10FA65"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t>Kolejnym, istotnym argumentem przemawiającym za koniecznością podjęcia uchwały uchylającej uchwałę wszczynającą procedurę planistyczną są znaczące zmiany w przepisach prawnych, które zaistniały od 2012 r., w korelacji z przeprowadzoną procedurą planistyczną. Jako najistotniejsze należy wskazać m.in. zmiany w ustawie o planowaniu i zagospodarowaniu przestrzennym, zmiany w ustawie z dnia 14 grudnia 2012 r. o odpadach (Dz. U. z 2019 r., poz. 701 ze zm.) oraz wprowadzenie do obrotu prawnego nowego Rozporządzenia Rady Ministrów z dnia 10 września 2019 r. w sprawie przedsięwzięć mogących znacząco oddziaływać na środowisko (Dz. U. z 2019 r., poz. 1839).</w:t>
      </w:r>
    </w:p>
    <w:p w14:paraId="3562CD8F" w14:textId="77777777" w:rsidR="00A02DA7" w:rsidRPr="00A02DA7" w:rsidRDefault="00A02DA7" w:rsidP="00A02DA7">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A02DA7">
        <w:rPr>
          <w:rFonts w:ascii="Times New Roman" w:eastAsia="Times New Roman" w:hAnsi="Times New Roman" w:cs="Times New Roman"/>
          <w:color w:val="000000"/>
          <w:u w:color="000000"/>
          <w:lang w:eastAsia="pl-PL"/>
        </w:rPr>
        <w:lastRenderedPageBreak/>
        <w:t>Podsumowując, zaistnienie licznych zmian legislacyjnych podczas prowadzonych przez siedem lat prac planistycznych oraz uwzględnienie przez Radę Gminy Suchy Las części z uwag złożonych licznie podczas czterech wyłożeń projektu planu do publicznego wglądu spowodowało, że procedura planistyczna dotycząca miejscowego planu zagospodarowania przestrzennego Suchy Las – Składowisko odpadów stała się wręcz niemożliwa do sfinalizowania w sposób zgodny z obowiązującymi przepisami prawa. Z uwagi na brak prawnych możliwości rozwiązania sytuacji związanej z uwzględnieniem przez Radę Gminy Suchy Las sprzecznych ze sobą uwag należy formalnie zakończyć procedurę sporządzenia planu i podjąć uchwałę uchylającą uchwałę nr XXIV/215/12 Rady Gminny Suchy Las z dnia 30 sierpnia 2012 r. w sprawie przystąpienia do sporządzenia miejscowego planu zagospodarowania przestrzennego Suchy Las – Składowisko odpadów</w:t>
      </w:r>
      <w:r w:rsidRPr="00A02DA7">
        <w:rPr>
          <w:rFonts w:ascii="Times New Roman" w:eastAsia="Times New Roman" w:hAnsi="Times New Roman" w:cs="Times New Roman"/>
          <w:i/>
          <w:iCs/>
          <w:color w:val="000000"/>
          <w:u w:color="000000"/>
          <w:lang w:eastAsia="pl-PL"/>
        </w:rPr>
        <w:t>.</w:t>
      </w:r>
    </w:p>
    <w:p w14:paraId="4607225A" w14:textId="77777777" w:rsidR="00A02DA7" w:rsidRDefault="00A02DA7">
      <w:bookmarkStart w:id="0" w:name="_GoBack"/>
      <w:bookmarkEnd w:id="0"/>
    </w:p>
    <w:sectPr w:rsidR="00A02DA7" w:rsidSect="00CE6942">
      <w:endnotePr>
        <w:numFmt w:val="decimal"/>
      </w:endnotePr>
      <w:pgSz w:w="11906" w:h="16838"/>
      <w:pgMar w:top="992"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A3"/>
    <w:rsid w:val="00A02DA7"/>
    <w:rsid w:val="00C52B59"/>
    <w:rsid w:val="00E361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ECEA"/>
  <w15:chartTrackingRefBased/>
  <w15:docId w15:val="{8A8F31C2-36F5-4802-BC69-FC18283A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9870</Characters>
  <Application>Microsoft Office Word</Application>
  <DocSecurity>0</DocSecurity>
  <Lines>82</Lines>
  <Paragraphs>22</Paragraphs>
  <ScaleCrop>false</ScaleCrop>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Majchrzak</dc:creator>
  <cp:keywords/>
  <dc:description/>
  <cp:lastModifiedBy>Dorota Majchrzak</cp:lastModifiedBy>
  <cp:revision>2</cp:revision>
  <dcterms:created xsi:type="dcterms:W3CDTF">2020-01-24T12:07:00Z</dcterms:created>
  <dcterms:modified xsi:type="dcterms:W3CDTF">2020-01-24T12:10:00Z</dcterms:modified>
</cp:coreProperties>
</file>