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812FA" w14:textId="77777777" w:rsidR="00D216B9" w:rsidRPr="00D216B9" w:rsidRDefault="00D216B9" w:rsidP="00D21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XV/190/20</w:t>
      </w:r>
      <w:r w:rsidRPr="00D216B9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Suchy Las</w:t>
      </w:r>
    </w:p>
    <w:p w14:paraId="001CD7F7" w14:textId="77777777" w:rsidR="00D216B9" w:rsidRPr="00D216B9" w:rsidRDefault="00D216B9" w:rsidP="00D216B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z dnia 23 stycznia 2020 r.</w:t>
      </w:r>
    </w:p>
    <w:p w14:paraId="6D95DBB8" w14:textId="77777777" w:rsidR="00D216B9" w:rsidRPr="00D216B9" w:rsidRDefault="00D216B9" w:rsidP="00D216B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t>w sprawie ustalenia stawek opłat za zajmowanie pasa drogowego dróg gminnych</w:t>
      </w: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br/>
        <w:t>na cele niezwiązane z budową, przebudową, remontem, utrzymaniem i ochroną dróg</w:t>
      </w:r>
    </w:p>
    <w:p w14:paraId="0EE159A4" w14:textId="76389BAD" w:rsidR="00D216B9" w:rsidRPr="00D216B9" w:rsidRDefault="00D216B9" w:rsidP="00D216B9">
      <w:pPr>
        <w:keepLines/>
        <w:autoSpaceDE w:val="0"/>
        <w:autoSpaceDN w:val="0"/>
        <w:adjustRightInd w:val="0"/>
        <w:spacing w:before="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D216B9">
        <w:rPr>
          <w:rFonts w:ascii="Times New Roman" w:eastAsia="Times New Roman" w:hAnsi="Times New Roman" w:cs="Times New Roman"/>
          <w:i/>
          <w:iCs/>
          <w:lang w:eastAsia="pl-PL"/>
        </w:rPr>
        <w:t>Na podstawie art. 18 ust. 2 pkt. 8, art. 40 ust.1 oraz art. 41 ust.1 ustawy z dnia 8 marca 1990 r. o samorządzie gminnym (Dz. U. 2019 r. poz. 506 ze zm.) oraz art. 40 ust. 8 i 9 ustawy  z dnia 21 marca 1985 r. o drogach publicznych (Dz. U. 2018 r. poz. 2068 ze zm.), Rada Gminy Suchy Las uchwala, co następuje:</w:t>
      </w:r>
    </w:p>
    <w:p w14:paraId="10215011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Ustala się następujące stawki opłat dziennych za zajęcie 1m</w:t>
      </w:r>
      <w:r w:rsidRPr="00D216B9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pasa drogowego dróg gminnych w celu prowadzenia robót:</w:t>
      </w:r>
    </w:p>
    <w:p w14:paraId="69094F6D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1. 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na jezdni: </w:t>
      </w:r>
    </w:p>
    <w:p w14:paraId="2538EBBB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a. przy zajęciu jezdni do 20% szerokości włącznie - 3,00 zł </w:t>
      </w:r>
    </w:p>
    <w:p w14:paraId="13B82453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b. przy zajęciu jezdni powyżej 20% szerokości do 50% włącznie - 5,00 zł </w:t>
      </w:r>
    </w:p>
    <w:p w14:paraId="1A565142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c. przy zajęciu powyżej 50% do całkowitego zajęcia jezdni - 8,00 zł</w:t>
      </w:r>
    </w:p>
    <w:p w14:paraId="7C7800ED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2. 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poboczach, chodnikach, placach, zatokach postojowych i autobusowych, ścieżkach rowerowych, ciągach pieszych i pieszo-rowerowych - 3,00 zł</w:t>
      </w:r>
    </w:p>
    <w:p w14:paraId="22C88DE5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3. 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pozostałych elementach pasa drogowego (pasy zieleni, rowy) - 2,00 zł</w:t>
      </w:r>
    </w:p>
    <w:p w14:paraId="02F83F2B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4. 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odniesieniu do obiektów i urządzeń infrastruktury telekomunikacyjnej – 0,20 zł</w:t>
      </w:r>
    </w:p>
    <w:p w14:paraId="089C1836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Ustala się następujące stawki opłat rocznych za umieszczenie w pasie drogowym dróg gminnych urządzeń infrastruktury technicznej niezwiązanych z potrzebami zarządzania drogami lub potrzebami ruchu drogowego, za zajęcie 1m</w:t>
      </w:r>
      <w:r w:rsidRPr="00D216B9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powierzchni pasa drogowego zajętej przez rzut poziomy urządzeń:</w:t>
      </w:r>
    </w:p>
    <w:p w14:paraId="67597CF3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1. 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infrastruktury telekomunikacyjnej - 15,00 zł</w:t>
      </w:r>
    </w:p>
    <w:p w14:paraId="6F1B62FD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2. 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pozostałej infrastruktury technicznej - 30,00 zł</w:t>
      </w:r>
    </w:p>
    <w:p w14:paraId="08B163F9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Ustala się następujące stawki opłat dziennych za zajęcie 1m</w:t>
      </w:r>
      <w:r w:rsidRPr="00D216B9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pasa drogowego dróg gminnych w celu umieszczenia w pasie drogowym obiektów budowlanych niezwiązanych z potrzebami zarzadzania drogami lub potrzebami ruchu oraz reklam:</w:t>
      </w:r>
    </w:p>
    <w:p w14:paraId="1854F5D7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1. 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rzutu poziomego obiektu handlowego lub usługowego - 0,50 zł</w:t>
      </w:r>
    </w:p>
    <w:p w14:paraId="0E67FD4B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2. 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powierzchni reklamy - 1,00 zł</w:t>
      </w:r>
    </w:p>
    <w:p w14:paraId="466CE4F6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3. 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powierzchni planów, map, tablic ogłoszeniowych - 0,10 zł</w:t>
      </w:r>
    </w:p>
    <w:p w14:paraId="5A988C7B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4. 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obiektu infrastruktury telekomunikacyjnej – 0,20 zł</w:t>
      </w:r>
    </w:p>
    <w:p w14:paraId="29521FBB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Ustala się następujące stawki opłat dziennych za zajęcie 1 m</w:t>
      </w:r>
      <w:r w:rsidRPr="00D216B9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pasa drogowego na prawach wyłączności w celach:</w:t>
      </w:r>
    </w:p>
    <w:p w14:paraId="4E9802A1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1. 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umieszczenia kontenerów na surowce wtórne, kontenerów na odpady komunalne oraz pojemników na odzież używaną - 0,10 zł</w:t>
      </w:r>
    </w:p>
    <w:p w14:paraId="38A9AF15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2. 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umieszczenia obiektów i urządzeń infrastruktury telekomunikacyjnej niebędących obiektami budowlanymi - 0,20 zł</w:t>
      </w:r>
    </w:p>
    <w:p w14:paraId="60AE953D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lang w:eastAsia="pl-PL"/>
        </w:rPr>
        <w:t>3. 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innych niż wymienione w §1, §2, §3, §4 pkt. 1,2 - 1,00 zł</w:t>
      </w:r>
    </w:p>
    <w:p w14:paraId="24A0327C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Traci moc uchwała nr X/108/15 Rady Gminy Suchy Las z dnia 24 września 2015 r. w sprawie ustalenia opłat za zajmowanie pasa drogowego dróg gminnych na cele niezwiązane z budową, przebudową, remontem, utrzymaniem i ochroną dróg.</w:t>
      </w:r>
    </w:p>
    <w:p w14:paraId="30BD730C" w14:textId="77777777" w:rsidR="00D216B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t>§ 6.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Wójtowi Gminy Suchy Las.</w:t>
      </w:r>
    </w:p>
    <w:p w14:paraId="42BE17D6" w14:textId="74B93767" w:rsidR="00C52B59" w:rsidRPr="00D216B9" w:rsidRDefault="00D216B9" w:rsidP="00D216B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16B9">
        <w:rPr>
          <w:rFonts w:ascii="Times New Roman" w:eastAsia="Times New Roman" w:hAnsi="Times New Roman" w:cs="Times New Roman"/>
          <w:b/>
          <w:bCs/>
          <w:lang w:eastAsia="pl-PL"/>
        </w:rPr>
        <w:t>§ 7. </w:t>
      </w:r>
      <w:r w:rsidRPr="00D216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Województwa Wielkopolskiego.</w:t>
      </w:r>
      <w:bookmarkStart w:id="0" w:name="_GoBack"/>
      <w:bookmarkEnd w:id="0"/>
    </w:p>
    <w:sectPr w:rsidR="00C52B59" w:rsidRPr="00D216B9" w:rsidSect="00180386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B9"/>
    <w:rsid w:val="00C52B59"/>
    <w:rsid w:val="00D2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8017"/>
  <w15:chartTrackingRefBased/>
  <w15:docId w15:val="{3F829087-E57F-4928-836B-C00F66FF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cp:lastPrinted>2020-01-24T08:30:00Z</cp:lastPrinted>
  <dcterms:created xsi:type="dcterms:W3CDTF">2020-01-24T08:30:00Z</dcterms:created>
  <dcterms:modified xsi:type="dcterms:W3CDTF">2020-01-24T08:30:00Z</dcterms:modified>
</cp:coreProperties>
</file>